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FF68" w14:textId="77777777" w:rsidR="00F5732B" w:rsidRPr="00F5732B" w:rsidRDefault="00F5732B" w:rsidP="00F5732B">
      <w:pPr>
        <w:pStyle w:val="Heading1"/>
        <w:rPr>
          <w:rFonts w:asciiTheme="minorHAnsi" w:hAnsiTheme="minorHAnsi"/>
          <w:sz w:val="22"/>
          <w:szCs w:val="22"/>
        </w:rPr>
      </w:pPr>
      <w:bookmarkStart w:id="0" w:name="_Toc362853009"/>
      <w:bookmarkStart w:id="1" w:name="_Toc492996807"/>
      <w:r w:rsidRPr="00F5732B">
        <w:rPr>
          <w:rFonts w:asciiTheme="minorHAnsi" w:hAnsiTheme="minorHAnsi"/>
          <w:sz w:val="22"/>
          <w:szCs w:val="22"/>
        </w:rPr>
        <w:t>Kexborough</w:t>
      </w:r>
      <w:r>
        <w:rPr>
          <w:rFonts w:asciiTheme="minorHAnsi" w:hAnsiTheme="minorHAnsi"/>
          <w:sz w:val="22"/>
          <w:szCs w:val="22"/>
        </w:rPr>
        <w:t xml:space="preserve"> Primary School</w:t>
      </w:r>
      <w:r w:rsidRPr="00F5732B">
        <w:rPr>
          <w:rFonts w:asciiTheme="minorHAnsi" w:hAnsiTheme="minorHAnsi"/>
          <w:sz w:val="22"/>
          <w:szCs w:val="22"/>
        </w:rPr>
        <w:t xml:space="preserve"> SEN information report</w:t>
      </w:r>
      <w:bookmarkEnd w:id="0"/>
      <w:bookmarkEnd w:id="1"/>
    </w:p>
    <w:p w14:paraId="12E1F759" w14:textId="77777777" w:rsidR="00F5732B" w:rsidRPr="00F5732B" w:rsidRDefault="00F5732B" w:rsidP="00F5732B">
      <w:pPr>
        <w:jc w:val="both"/>
        <w:rPr>
          <w:rFonts w:asciiTheme="minorHAnsi" w:hAnsiTheme="minorHAnsi" w:cs="Arial"/>
          <w:b/>
          <w:sz w:val="22"/>
          <w:szCs w:val="22"/>
        </w:rPr>
      </w:pPr>
      <w:r w:rsidRPr="00F5732B">
        <w:rPr>
          <w:rFonts w:asciiTheme="minorHAnsi" w:hAnsiTheme="minorHAnsi" w:cs="Arial"/>
          <w:b/>
          <w:sz w:val="22"/>
          <w:szCs w:val="22"/>
        </w:rPr>
        <w:t xml:space="preserve">The kinds of SEN that are provided for </w:t>
      </w:r>
    </w:p>
    <w:p w14:paraId="01DADE83" w14:textId="77777777" w:rsidR="00F5732B" w:rsidRPr="00F5732B" w:rsidRDefault="00F5732B" w:rsidP="00F5732B">
      <w:pPr>
        <w:jc w:val="both"/>
        <w:rPr>
          <w:rFonts w:asciiTheme="minorHAnsi" w:hAnsiTheme="minorHAnsi" w:cs="Arial"/>
          <w:i/>
          <w:color w:val="C0504D"/>
          <w:sz w:val="22"/>
          <w:szCs w:val="22"/>
        </w:rPr>
      </w:pPr>
      <w:r w:rsidRPr="00F5732B">
        <w:rPr>
          <w:rFonts w:asciiTheme="minorHAnsi" w:hAnsiTheme="minorHAnsi" w:cs="Arial"/>
          <w:sz w:val="22"/>
          <w:szCs w:val="22"/>
        </w:rPr>
        <w:t xml:space="preserve">Our school currently provides additional and/or different provision for a range of needs, including: </w:t>
      </w:r>
    </w:p>
    <w:p w14:paraId="44970A04"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 xml:space="preserve">Communication and interaction, for example, ASD (autistic spectrum disorder) and speech and language difficulties; </w:t>
      </w:r>
    </w:p>
    <w:p w14:paraId="7168030C"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Cognition and learning, for example, dyslexia;</w:t>
      </w:r>
    </w:p>
    <w:p w14:paraId="3E49D660"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Social, emotional and mental health difficulties;</w:t>
      </w:r>
    </w:p>
    <w:p w14:paraId="31B1F3D2" w14:textId="77777777" w:rsidR="00F5732B" w:rsidRPr="00F5732B" w:rsidRDefault="00F5732B" w:rsidP="00F5732B">
      <w:pPr>
        <w:pStyle w:val="ListParagraph"/>
        <w:jc w:val="both"/>
        <w:rPr>
          <w:rFonts w:asciiTheme="minorHAnsi" w:hAnsiTheme="minorHAnsi" w:cs="Arial"/>
          <w:b/>
          <w:sz w:val="22"/>
          <w:szCs w:val="22"/>
        </w:rPr>
      </w:pPr>
      <w:r w:rsidRPr="00F5732B">
        <w:rPr>
          <w:rFonts w:asciiTheme="minorHAnsi" w:hAnsiTheme="minorHAnsi"/>
          <w:sz w:val="22"/>
          <w:szCs w:val="22"/>
        </w:rPr>
        <w:t>Sensory and/or physical needs, for example, visual impairments and hearing impairments.</w:t>
      </w:r>
    </w:p>
    <w:p w14:paraId="12E39C0E" w14:textId="77777777" w:rsidR="00F5732B" w:rsidRPr="00F5732B" w:rsidRDefault="00F5732B" w:rsidP="00F5732B">
      <w:pPr>
        <w:pStyle w:val="ListParagraph"/>
        <w:numPr>
          <w:ilvl w:val="0"/>
          <w:numId w:val="0"/>
        </w:numPr>
        <w:ind w:left="720"/>
        <w:rPr>
          <w:rFonts w:cs="Arial"/>
          <w:b/>
          <w:sz w:val="22"/>
          <w:szCs w:val="22"/>
        </w:rPr>
      </w:pPr>
    </w:p>
    <w:p w14:paraId="40E6739E" w14:textId="77777777" w:rsidR="00F5732B" w:rsidRPr="00F5732B" w:rsidRDefault="00F5732B" w:rsidP="00F5732B">
      <w:pPr>
        <w:jc w:val="both"/>
        <w:rPr>
          <w:rFonts w:asciiTheme="minorHAnsi" w:hAnsiTheme="minorHAnsi" w:cs="Arial"/>
          <w:b/>
          <w:sz w:val="22"/>
          <w:szCs w:val="22"/>
        </w:rPr>
      </w:pPr>
      <w:r w:rsidRPr="00F5732B">
        <w:rPr>
          <w:rFonts w:asciiTheme="minorHAnsi" w:hAnsiTheme="minorHAnsi" w:cs="Arial"/>
          <w:b/>
          <w:sz w:val="22"/>
          <w:szCs w:val="22"/>
        </w:rPr>
        <w:t xml:space="preserve">Identifying pupils with SEN and assessing their needs </w:t>
      </w:r>
    </w:p>
    <w:p w14:paraId="63EE4685" w14:textId="77777777" w:rsidR="00F5732B" w:rsidRPr="00F5732B" w:rsidRDefault="00F5732B" w:rsidP="00F5732B">
      <w:pPr>
        <w:jc w:val="both"/>
        <w:rPr>
          <w:rFonts w:asciiTheme="minorHAnsi" w:hAnsiTheme="minorHAnsi" w:cs="Arial"/>
          <w:sz w:val="22"/>
          <w:szCs w:val="22"/>
        </w:rPr>
      </w:pPr>
      <w:r w:rsidRPr="00F5732B">
        <w:rPr>
          <w:rFonts w:asciiTheme="minorHAnsi" w:hAnsiTheme="minorHAnsi" w:cs="Arial"/>
          <w:sz w:val="22"/>
          <w:szCs w:val="22"/>
        </w:rPr>
        <w:t xml:space="preserve">We will assess each pupil’s current skills and levels of attainment on entry, which will build on previous settings and Key Stages, where appropriate. </w:t>
      </w:r>
      <w:r>
        <w:rPr>
          <w:rFonts w:asciiTheme="minorHAnsi" w:hAnsiTheme="minorHAnsi" w:cs="Arial"/>
          <w:sz w:val="22"/>
          <w:szCs w:val="22"/>
        </w:rPr>
        <w:t>Termly Progress Reviews are held for all children and c</w:t>
      </w:r>
      <w:r w:rsidRPr="00F5732B">
        <w:rPr>
          <w:rFonts w:asciiTheme="minorHAnsi" w:hAnsiTheme="minorHAnsi" w:cs="Arial"/>
          <w:sz w:val="22"/>
          <w:szCs w:val="22"/>
        </w:rPr>
        <w:t>lass teachers make regular assessments of progress for all pupils and identify those whose progress:</w:t>
      </w:r>
    </w:p>
    <w:p w14:paraId="47143927"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Is significantly slower than that of their peers starting from the same baseline</w:t>
      </w:r>
    </w:p>
    <w:p w14:paraId="6DE16907"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Fails to match or better the child’s previous rate of progress</w:t>
      </w:r>
    </w:p>
    <w:p w14:paraId="7B8725E7"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Fails to close the attainment gap between the child and their peers</w:t>
      </w:r>
    </w:p>
    <w:p w14:paraId="0AC61292" w14:textId="77777777" w:rsidR="00F5732B" w:rsidRPr="00F5732B" w:rsidRDefault="00F5732B" w:rsidP="00F5732B">
      <w:pPr>
        <w:pStyle w:val="ListParagraph"/>
        <w:jc w:val="both"/>
        <w:rPr>
          <w:rFonts w:asciiTheme="minorHAnsi" w:hAnsiTheme="minorHAnsi"/>
          <w:sz w:val="22"/>
          <w:szCs w:val="22"/>
        </w:rPr>
      </w:pPr>
      <w:r w:rsidRPr="00F5732B">
        <w:rPr>
          <w:rFonts w:asciiTheme="minorHAnsi" w:hAnsiTheme="minorHAnsi"/>
          <w:sz w:val="22"/>
          <w:szCs w:val="22"/>
        </w:rPr>
        <w:t xml:space="preserve">Widens the attainment gap </w:t>
      </w:r>
    </w:p>
    <w:p w14:paraId="6BC3240F" w14:textId="77777777" w:rsidR="00F5732B" w:rsidRPr="00F5732B" w:rsidRDefault="00F5732B" w:rsidP="00F5732B">
      <w:pPr>
        <w:jc w:val="both"/>
        <w:rPr>
          <w:rFonts w:asciiTheme="minorHAnsi" w:hAnsiTheme="minorHAnsi"/>
          <w:sz w:val="22"/>
          <w:szCs w:val="22"/>
        </w:rPr>
      </w:pPr>
      <w:r w:rsidRPr="00F5732B">
        <w:rPr>
          <w:rFonts w:asciiTheme="minorHAnsi" w:hAnsiTheme="minorHAnsi"/>
          <w:sz w:val="22"/>
          <w:szCs w:val="22"/>
        </w:rPr>
        <w:t xml:space="preserve">This may include progress in areas other than attainment, for example, social needs. </w:t>
      </w:r>
    </w:p>
    <w:p w14:paraId="384B360E" w14:textId="77777777" w:rsidR="00F5732B" w:rsidRPr="00F5732B" w:rsidRDefault="00F5732B" w:rsidP="00F5732B">
      <w:pPr>
        <w:jc w:val="both"/>
        <w:rPr>
          <w:rFonts w:asciiTheme="minorHAnsi" w:hAnsiTheme="minorHAnsi"/>
          <w:sz w:val="22"/>
          <w:szCs w:val="22"/>
        </w:rPr>
      </w:pPr>
      <w:r w:rsidRPr="00F5732B">
        <w:rPr>
          <w:rFonts w:asciiTheme="minorHAnsi" w:hAnsiTheme="minorHAnsi"/>
          <w:sz w:val="22"/>
          <w:szCs w:val="22"/>
        </w:rPr>
        <w:t xml:space="preserve">Slow progress and low attainment will not automatically mean a pupil is recorded as having a SEN.  </w:t>
      </w:r>
    </w:p>
    <w:p w14:paraId="3865926D" w14:textId="77777777" w:rsidR="00F5732B" w:rsidRPr="00F5732B" w:rsidRDefault="00F5732B" w:rsidP="00F5732B">
      <w:pPr>
        <w:jc w:val="both"/>
        <w:rPr>
          <w:rFonts w:asciiTheme="minorHAnsi" w:hAnsiTheme="minorHAnsi"/>
          <w:sz w:val="22"/>
          <w:szCs w:val="22"/>
        </w:rPr>
      </w:pPr>
      <w:r w:rsidRPr="00F5732B">
        <w:rPr>
          <w:rFonts w:asciiTheme="minorHAnsi" w:hAnsiTheme="minorHAnsi"/>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2BAF232F" w14:textId="77777777" w:rsidR="00F5732B" w:rsidRPr="00F5732B" w:rsidRDefault="00F5732B" w:rsidP="00F5732B">
      <w:pPr>
        <w:jc w:val="both"/>
        <w:rPr>
          <w:rFonts w:asciiTheme="minorHAnsi" w:hAnsiTheme="minorHAnsi"/>
          <w:sz w:val="22"/>
          <w:szCs w:val="22"/>
        </w:rPr>
      </w:pPr>
    </w:p>
    <w:p w14:paraId="78E595C4" w14:textId="77777777" w:rsidR="00F5732B" w:rsidRPr="001F4DE1" w:rsidRDefault="00F5732B" w:rsidP="001F4DE1">
      <w:pPr>
        <w:jc w:val="both"/>
        <w:rPr>
          <w:rFonts w:asciiTheme="minorHAnsi" w:hAnsiTheme="minorHAnsi" w:cs="Arial"/>
          <w:b/>
          <w:sz w:val="22"/>
          <w:szCs w:val="22"/>
        </w:rPr>
      </w:pPr>
      <w:r w:rsidRPr="001F4DE1">
        <w:rPr>
          <w:rFonts w:asciiTheme="minorHAnsi" w:hAnsiTheme="minorHAnsi" w:cs="Arial"/>
          <w:b/>
          <w:sz w:val="22"/>
          <w:szCs w:val="22"/>
        </w:rPr>
        <w:t xml:space="preserve">Consulting and involving pupils and parents </w:t>
      </w:r>
    </w:p>
    <w:p w14:paraId="1AAF7C49" w14:textId="77777777" w:rsidR="00F5732B"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t>We will have initial discussions with the pupil</w:t>
      </w:r>
      <w:r w:rsidR="001F4DE1" w:rsidRPr="001F4DE1">
        <w:rPr>
          <w:rFonts w:asciiTheme="minorHAnsi" w:hAnsiTheme="minorHAnsi" w:cs="Arial"/>
          <w:sz w:val="22"/>
          <w:szCs w:val="22"/>
        </w:rPr>
        <w:t>, where appropriate,</w:t>
      </w:r>
      <w:r w:rsidRPr="001F4DE1">
        <w:rPr>
          <w:rFonts w:asciiTheme="minorHAnsi" w:hAnsiTheme="minorHAnsi" w:cs="Arial"/>
          <w:sz w:val="22"/>
          <w:szCs w:val="22"/>
        </w:rPr>
        <w:t xml:space="preserve"> and their parents when identifying whether they need special educational provision. These conversations will make sure that:</w:t>
      </w:r>
    </w:p>
    <w:p w14:paraId="593FCE91"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Everyone develops a good understanding of the pupil’s areas of strength and difficulty</w:t>
      </w:r>
    </w:p>
    <w:p w14:paraId="7FE4668A"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 xml:space="preserve">We take into account </w:t>
      </w:r>
      <w:r w:rsidR="001F4DE1" w:rsidRPr="001F4DE1">
        <w:rPr>
          <w:rFonts w:asciiTheme="minorHAnsi" w:hAnsiTheme="minorHAnsi"/>
          <w:sz w:val="22"/>
          <w:szCs w:val="22"/>
        </w:rPr>
        <w:t>parental</w:t>
      </w:r>
      <w:r w:rsidRPr="001F4DE1">
        <w:rPr>
          <w:rFonts w:asciiTheme="minorHAnsi" w:hAnsiTheme="minorHAnsi"/>
          <w:sz w:val="22"/>
          <w:szCs w:val="22"/>
        </w:rPr>
        <w:t xml:space="preserve"> concerns</w:t>
      </w:r>
    </w:p>
    <w:p w14:paraId="783EC27A"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Everyone understands the agreed outcomes sought for the child</w:t>
      </w:r>
    </w:p>
    <w:p w14:paraId="1AB7B663"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Everyone is clear on what the next steps are</w:t>
      </w:r>
    </w:p>
    <w:p w14:paraId="14DCB561" w14:textId="77777777" w:rsidR="001F4DE1"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t xml:space="preserve">We will formally notify parents </w:t>
      </w:r>
      <w:r w:rsidR="001F4DE1" w:rsidRPr="001F4DE1">
        <w:rPr>
          <w:rFonts w:asciiTheme="minorHAnsi" w:hAnsiTheme="minorHAnsi" w:cs="Arial"/>
          <w:sz w:val="22"/>
          <w:szCs w:val="22"/>
        </w:rPr>
        <w:t xml:space="preserve">if and </w:t>
      </w:r>
      <w:r w:rsidRPr="001F4DE1">
        <w:rPr>
          <w:rFonts w:asciiTheme="minorHAnsi" w:hAnsiTheme="minorHAnsi" w:cs="Arial"/>
          <w:sz w:val="22"/>
          <w:szCs w:val="22"/>
        </w:rPr>
        <w:t>when it is decided that a pupil will receive SEN support</w:t>
      </w:r>
      <w:r w:rsidR="001F4DE1" w:rsidRPr="001F4DE1">
        <w:rPr>
          <w:rFonts w:asciiTheme="minorHAnsi" w:hAnsiTheme="minorHAnsi" w:cs="Arial"/>
          <w:sz w:val="22"/>
          <w:szCs w:val="22"/>
        </w:rPr>
        <w:t>, making sure that they are in agreement with the decisions made</w:t>
      </w:r>
      <w:r w:rsidRPr="001F4DE1">
        <w:rPr>
          <w:rFonts w:asciiTheme="minorHAnsi" w:hAnsiTheme="minorHAnsi" w:cs="Arial"/>
          <w:sz w:val="22"/>
          <w:szCs w:val="22"/>
        </w:rPr>
        <w:t>.</w:t>
      </w:r>
    </w:p>
    <w:p w14:paraId="722713AA" w14:textId="77777777" w:rsidR="00F5732B" w:rsidRPr="00FE0B82" w:rsidRDefault="00F5732B" w:rsidP="00F5732B">
      <w:pPr>
        <w:rPr>
          <w:rFonts w:cs="Arial"/>
          <w:szCs w:val="20"/>
        </w:rPr>
      </w:pPr>
      <w:r>
        <w:rPr>
          <w:rFonts w:cs="Arial"/>
          <w:szCs w:val="20"/>
        </w:rPr>
        <w:t xml:space="preserve"> </w:t>
      </w:r>
    </w:p>
    <w:p w14:paraId="602A6142" w14:textId="77777777" w:rsidR="00F5732B" w:rsidRPr="001F4DE1" w:rsidRDefault="00F5732B" w:rsidP="001F4DE1">
      <w:pPr>
        <w:spacing w:after="72"/>
        <w:jc w:val="both"/>
        <w:rPr>
          <w:rFonts w:asciiTheme="minorHAnsi" w:hAnsiTheme="minorHAnsi" w:cs="Arial"/>
          <w:b/>
          <w:sz w:val="22"/>
          <w:szCs w:val="22"/>
        </w:rPr>
      </w:pPr>
      <w:r w:rsidRPr="001F4DE1">
        <w:rPr>
          <w:rFonts w:asciiTheme="minorHAnsi" w:hAnsiTheme="minorHAnsi" w:cs="Arial"/>
          <w:b/>
          <w:sz w:val="22"/>
          <w:szCs w:val="22"/>
        </w:rPr>
        <w:t>Assessing and reviewing pupils' progress towards outcomes</w:t>
      </w:r>
    </w:p>
    <w:p w14:paraId="54E20E98" w14:textId="77777777" w:rsidR="00F5732B"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t xml:space="preserve">We will follow the graduated approach and the four-part cycle of </w:t>
      </w:r>
      <w:r w:rsidRPr="001F4DE1">
        <w:rPr>
          <w:rFonts w:asciiTheme="minorHAnsi" w:hAnsiTheme="minorHAnsi" w:cs="Arial"/>
          <w:b/>
          <w:sz w:val="22"/>
          <w:szCs w:val="22"/>
        </w:rPr>
        <w:t>assess, plan, do, review</w:t>
      </w:r>
      <w:r w:rsidRPr="001F4DE1">
        <w:rPr>
          <w:rFonts w:asciiTheme="minorHAnsi" w:hAnsiTheme="minorHAnsi" w:cs="Arial"/>
          <w:sz w:val="22"/>
          <w:szCs w:val="22"/>
        </w:rPr>
        <w:t xml:space="preserve">.  </w:t>
      </w:r>
    </w:p>
    <w:p w14:paraId="7F56D374" w14:textId="77777777" w:rsidR="00F5732B"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lastRenderedPageBreak/>
        <w:t>The class or subject teacher will work with the SENCO to carry out a clear analysis of the pupil’s needs. This will draw on:</w:t>
      </w:r>
    </w:p>
    <w:p w14:paraId="40FAFB1B"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The teacher’s assessment and experience of the pupil</w:t>
      </w:r>
    </w:p>
    <w:p w14:paraId="77801F49"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 xml:space="preserve">Their previous progress and attainment and </w:t>
      </w:r>
      <w:proofErr w:type="spellStart"/>
      <w:r w:rsidRPr="001F4DE1">
        <w:rPr>
          <w:rFonts w:asciiTheme="minorHAnsi" w:hAnsiTheme="minorHAnsi"/>
          <w:sz w:val="22"/>
          <w:szCs w:val="22"/>
        </w:rPr>
        <w:t>behaviour</w:t>
      </w:r>
      <w:proofErr w:type="spellEnd"/>
      <w:r w:rsidRPr="001F4DE1">
        <w:rPr>
          <w:rFonts w:asciiTheme="minorHAnsi" w:hAnsiTheme="minorHAnsi"/>
          <w:sz w:val="22"/>
          <w:szCs w:val="22"/>
        </w:rPr>
        <w:t xml:space="preserve"> </w:t>
      </w:r>
    </w:p>
    <w:p w14:paraId="093D239E"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 xml:space="preserve">Other teachers’ </w:t>
      </w:r>
      <w:r w:rsidR="001F4DE1" w:rsidRPr="001F4DE1">
        <w:rPr>
          <w:rFonts w:asciiTheme="minorHAnsi" w:hAnsiTheme="minorHAnsi"/>
          <w:sz w:val="22"/>
          <w:szCs w:val="22"/>
        </w:rPr>
        <w:t xml:space="preserve">(and adults who work with the child) </w:t>
      </w:r>
      <w:r w:rsidRPr="001F4DE1">
        <w:rPr>
          <w:rFonts w:asciiTheme="minorHAnsi" w:hAnsiTheme="minorHAnsi"/>
          <w:sz w:val="22"/>
          <w:szCs w:val="22"/>
        </w:rPr>
        <w:t>assessments, where relevant</w:t>
      </w:r>
    </w:p>
    <w:p w14:paraId="098C0DB0"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The individual’s development in comparison to their peers and national data</w:t>
      </w:r>
    </w:p>
    <w:p w14:paraId="5CF5CFA2"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The views and experience of parents</w:t>
      </w:r>
    </w:p>
    <w:p w14:paraId="5D2B6A9E"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The pupil’s own views</w:t>
      </w:r>
    </w:p>
    <w:p w14:paraId="65A61766" w14:textId="77777777" w:rsidR="00F5732B" w:rsidRPr="001F4DE1" w:rsidRDefault="00F5732B" w:rsidP="001F4DE1">
      <w:pPr>
        <w:pStyle w:val="ListParagraph"/>
        <w:jc w:val="both"/>
        <w:rPr>
          <w:rFonts w:asciiTheme="minorHAnsi" w:hAnsiTheme="minorHAnsi"/>
          <w:sz w:val="22"/>
          <w:szCs w:val="22"/>
        </w:rPr>
      </w:pPr>
      <w:r w:rsidRPr="001F4DE1">
        <w:rPr>
          <w:rFonts w:asciiTheme="minorHAnsi" w:hAnsiTheme="minorHAnsi"/>
          <w:sz w:val="22"/>
          <w:szCs w:val="22"/>
        </w:rPr>
        <w:t xml:space="preserve">Advice from external support services, if relevant </w:t>
      </w:r>
    </w:p>
    <w:p w14:paraId="2FDC8264" w14:textId="13CB7A39" w:rsidR="00F5732B"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t>The assessment will be reviewed regularly</w:t>
      </w:r>
      <w:r w:rsidR="001F4DE1" w:rsidRPr="001F4DE1">
        <w:rPr>
          <w:rFonts w:asciiTheme="minorHAnsi" w:hAnsiTheme="minorHAnsi" w:cs="Arial"/>
          <w:sz w:val="22"/>
          <w:szCs w:val="22"/>
        </w:rPr>
        <w:t xml:space="preserve"> (with a minimum expectation </w:t>
      </w:r>
      <w:r w:rsidR="001F4DE1" w:rsidRPr="008A50B2">
        <w:rPr>
          <w:rFonts w:asciiTheme="minorHAnsi" w:hAnsiTheme="minorHAnsi" w:cs="Arial"/>
          <w:sz w:val="22"/>
          <w:szCs w:val="22"/>
        </w:rPr>
        <w:t xml:space="preserve">being </w:t>
      </w:r>
      <w:r w:rsidR="00A34356" w:rsidRPr="008A50B2">
        <w:rPr>
          <w:rFonts w:asciiTheme="minorHAnsi" w:hAnsiTheme="minorHAnsi" w:cs="Arial"/>
          <w:sz w:val="22"/>
          <w:szCs w:val="22"/>
        </w:rPr>
        <w:t>half-</w:t>
      </w:r>
      <w:r w:rsidR="001F4DE1" w:rsidRPr="008A50B2">
        <w:rPr>
          <w:rFonts w:asciiTheme="minorHAnsi" w:hAnsiTheme="minorHAnsi" w:cs="Arial"/>
          <w:sz w:val="22"/>
          <w:szCs w:val="22"/>
        </w:rPr>
        <w:t>termly)</w:t>
      </w:r>
      <w:r w:rsidRPr="008A50B2">
        <w:rPr>
          <w:rFonts w:asciiTheme="minorHAnsi" w:hAnsiTheme="minorHAnsi" w:cs="Arial"/>
          <w:sz w:val="22"/>
          <w:szCs w:val="22"/>
        </w:rPr>
        <w:t>.</w:t>
      </w:r>
      <w:r w:rsidRPr="001F4DE1">
        <w:rPr>
          <w:rFonts w:asciiTheme="minorHAnsi" w:hAnsiTheme="minorHAnsi" w:cs="Arial"/>
          <w:sz w:val="22"/>
          <w:szCs w:val="22"/>
        </w:rPr>
        <w:t xml:space="preserve"> </w:t>
      </w:r>
    </w:p>
    <w:p w14:paraId="3983041B" w14:textId="77777777" w:rsidR="00F5732B" w:rsidRPr="001F4DE1" w:rsidRDefault="00F5732B" w:rsidP="001F4DE1">
      <w:pPr>
        <w:jc w:val="both"/>
        <w:rPr>
          <w:rFonts w:asciiTheme="minorHAnsi" w:hAnsiTheme="minorHAnsi" w:cs="Arial"/>
          <w:sz w:val="22"/>
          <w:szCs w:val="22"/>
        </w:rPr>
      </w:pPr>
      <w:r w:rsidRPr="001F4DE1">
        <w:rPr>
          <w:rFonts w:asciiTheme="minorHAnsi" w:hAnsiTheme="minorHAnsi" w:cs="Arial"/>
          <w:sz w:val="22"/>
          <w:szCs w:val="22"/>
        </w:rPr>
        <w:t>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r w:rsidR="001F4DE1" w:rsidRPr="001F4DE1">
        <w:rPr>
          <w:rFonts w:asciiTheme="minorHAnsi" w:hAnsiTheme="minorHAnsi" w:cs="Arial"/>
          <w:sz w:val="22"/>
          <w:szCs w:val="22"/>
        </w:rPr>
        <w:t>, making amendments where necessary</w:t>
      </w:r>
      <w:r w:rsidRPr="001F4DE1">
        <w:rPr>
          <w:rFonts w:asciiTheme="minorHAnsi" w:hAnsiTheme="minorHAnsi" w:cs="Arial"/>
          <w:sz w:val="22"/>
          <w:szCs w:val="22"/>
        </w:rPr>
        <w:t xml:space="preserve">. </w:t>
      </w:r>
    </w:p>
    <w:p w14:paraId="7241481D" w14:textId="77777777" w:rsidR="001F4DE1" w:rsidRDefault="001F4DE1" w:rsidP="00F5732B">
      <w:pPr>
        <w:spacing w:after="72"/>
        <w:rPr>
          <w:rFonts w:cs="Arial"/>
          <w:b/>
          <w:sz w:val="22"/>
          <w:szCs w:val="22"/>
        </w:rPr>
      </w:pPr>
    </w:p>
    <w:p w14:paraId="4D78653D" w14:textId="77777777" w:rsidR="00F5732B" w:rsidRPr="00C8723E" w:rsidRDefault="00F5732B" w:rsidP="00C8723E">
      <w:pPr>
        <w:spacing w:after="72"/>
        <w:jc w:val="both"/>
        <w:rPr>
          <w:rFonts w:asciiTheme="minorHAnsi" w:hAnsiTheme="minorHAnsi" w:cs="Arial"/>
          <w:b/>
          <w:sz w:val="22"/>
          <w:szCs w:val="22"/>
        </w:rPr>
      </w:pPr>
      <w:r w:rsidRPr="00C8723E">
        <w:rPr>
          <w:rFonts w:asciiTheme="minorHAnsi" w:hAnsiTheme="minorHAnsi" w:cs="Arial"/>
          <w:b/>
          <w:sz w:val="22"/>
          <w:szCs w:val="22"/>
        </w:rPr>
        <w:t>Supporting pupils moving between phases and preparing for adulthood</w:t>
      </w:r>
    </w:p>
    <w:p w14:paraId="1ED0B3CC" w14:textId="77777777" w:rsidR="00F5732B" w:rsidRPr="00C8723E" w:rsidRDefault="00F5732B" w:rsidP="00C8723E">
      <w:pPr>
        <w:jc w:val="both"/>
        <w:rPr>
          <w:rFonts w:asciiTheme="minorHAnsi" w:hAnsiTheme="minorHAnsi" w:cs="Arial"/>
          <w:sz w:val="22"/>
          <w:szCs w:val="22"/>
        </w:rPr>
      </w:pPr>
      <w:r w:rsidRPr="00C8723E">
        <w:rPr>
          <w:rFonts w:asciiTheme="minorHAnsi" w:hAnsiTheme="minorHAnsi" w:cs="Arial"/>
          <w:sz w:val="22"/>
          <w:szCs w:val="22"/>
        </w:rPr>
        <w:t xml:space="preserve">We will share information with the school, college, or other setting the pupil is moving to. We will agree with parents and pupils which information will be shared as part of this. </w:t>
      </w:r>
    </w:p>
    <w:p w14:paraId="478E5C65" w14:textId="77777777" w:rsidR="00C8723E" w:rsidRPr="00C8723E" w:rsidRDefault="00C8723E" w:rsidP="00C8723E">
      <w:pPr>
        <w:jc w:val="both"/>
        <w:rPr>
          <w:rFonts w:asciiTheme="minorHAnsi" w:hAnsiTheme="minorHAnsi" w:cs="Arial"/>
          <w:sz w:val="22"/>
          <w:szCs w:val="22"/>
        </w:rPr>
      </w:pPr>
      <w:r w:rsidRPr="00C8723E">
        <w:rPr>
          <w:rFonts w:asciiTheme="minorHAnsi" w:hAnsiTheme="minorHAnsi" w:cs="Arial"/>
          <w:sz w:val="22"/>
          <w:szCs w:val="22"/>
        </w:rPr>
        <w:t>We will support any visits the child or parents make to a new setting by accompanying them if required and having conversations about the pupil’s transition needs.</w:t>
      </w:r>
    </w:p>
    <w:p w14:paraId="3B7B6CE0" w14:textId="77777777" w:rsidR="00C8723E" w:rsidRDefault="00C8723E" w:rsidP="00F5732B">
      <w:pPr>
        <w:rPr>
          <w:rFonts w:cs="Arial"/>
          <w:szCs w:val="20"/>
        </w:rPr>
      </w:pPr>
    </w:p>
    <w:p w14:paraId="090CB395" w14:textId="77777777" w:rsidR="00F5732B" w:rsidRPr="00C8723E" w:rsidRDefault="00F5732B" w:rsidP="00C8723E">
      <w:pPr>
        <w:spacing w:after="72"/>
        <w:jc w:val="both"/>
        <w:rPr>
          <w:rFonts w:asciiTheme="minorHAnsi" w:hAnsiTheme="minorHAnsi" w:cs="Arial"/>
          <w:b/>
          <w:sz w:val="22"/>
          <w:szCs w:val="22"/>
        </w:rPr>
      </w:pPr>
      <w:r w:rsidRPr="00C8723E">
        <w:rPr>
          <w:rFonts w:asciiTheme="minorHAnsi" w:hAnsiTheme="minorHAnsi" w:cs="Arial"/>
          <w:b/>
          <w:sz w:val="22"/>
          <w:szCs w:val="22"/>
        </w:rPr>
        <w:t>Our approach to teaching pupils with SEN</w:t>
      </w:r>
    </w:p>
    <w:p w14:paraId="47520550" w14:textId="77777777" w:rsidR="00F5732B" w:rsidRPr="00C8723E" w:rsidRDefault="00F5732B" w:rsidP="00C8723E">
      <w:pPr>
        <w:jc w:val="both"/>
        <w:rPr>
          <w:rFonts w:asciiTheme="minorHAnsi" w:hAnsiTheme="minorHAnsi" w:cs="Arial"/>
          <w:sz w:val="22"/>
          <w:szCs w:val="22"/>
        </w:rPr>
      </w:pPr>
      <w:r w:rsidRPr="00C8723E">
        <w:rPr>
          <w:rFonts w:asciiTheme="minorHAnsi" w:hAnsiTheme="minorHAnsi" w:cs="Arial"/>
          <w:sz w:val="22"/>
          <w:szCs w:val="22"/>
        </w:rPr>
        <w:t xml:space="preserve">Teachers are responsible and accountable for the progress and development of all the pupils in their class. </w:t>
      </w:r>
    </w:p>
    <w:p w14:paraId="30A2B205" w14:textId="77777777" w:rsidR="00F5732B" w:rsidRPr="00C8723E" w:rsidRDefault="00F5732B" w:rsidP="00C8723E">
      <w:pPr>
        <w:jc w:val="both"/>
        <w:rPr>
          <w:rFonts w:asciiTheme="minorHAnsi" w:hAnsiTheme="minorHAnsi" w:cs="Arial"/>
          <w:sz w:val="22"/>
          <w:szCs w:val="22"/>
        </w:rPr>
      </w:pPr>
      <w:r w:rsidRPr="00C8723E">
        <w:rPr>
          <w:rFonts w:asciiTheme="minorHAnsi" w:hAnsiTheme="minorHAnsi" w:cs="Arial"/>
          <w:sz w:val="22"/>
          <w:szCs w:val="22"/>
        </w:rPr>
        <w:t xml:space="preserve">High quality teaching is our first step in responding to pupils who have SEN. This will be differentiated for individual pupils. </w:t>
      </w:r>
    </w:p>
    <w:p w14:paraId="6C942921" w14:textId="77777777" w:rsidR="00F5732B" w:rsidRPr="00C8723E" w:rsidRDefault="00F5732B" w:rsidP="00C8723E">
      <w:pPr>
        <w:jc w:val="both"/>
        <w:rPr>
          <w:rFonts w:asciiTheme="minorHAnsi" w:hAnsiTheme="minorHAnsi"/>
          <w:sz w:val="22"/>
          <w:szCs w:val="22"/>
        </w:rPr>
      </w:pPr>
      <w:r w:rsidRPr="00C8723E">
        <w:rPr>
          <w:rFonts w:asciiTheme="minorHAnsi" w:hAnsiTheme="minorHAnsi"/>
          <w:sz w:val="22"/>
          <w:szCs w:val="22"/>
        </w:rPr>
        <w:t>We will also provide interventions</w:t>
      </w:r>
      <w:r w:rsidR="00C8723E" w:rsidRPr="00C8723E">
        <w:rPr>
          <w:rFonts w:asciiTheme="minorHAnsi" w:hAnsiTheme="minorHAnsi"/>
          <w:sz w:val="22"/>
          <w:szCs w:val="22"/>
        </w:rPr>
        <w:t xml:space="preserve"> to help children close the gap between themselves and their peers and address their specific areas of need. Interventions may include</w:t>
      </w:r>
      <w:r w:rsidRPr="00C8723E">
        <w:rPr>
          <w:rFonts w:asciiTheme="minorHAnsi" w:hAnsiTheme="minorHAnsi"/>
          <w:sz w:val="22"/>
          <w:szCs w:val="22"/>
        </w:rPr>
        <w:t xml:space="preserve">: </w:t>
      </w:r>
    </w:p>
    <w:p w14:paraId="0AFAC37D" w14:textId="77777777" w:rsidR="00F5732B" w:rsidRPr="00C8723E" w:rsidRDefault="00C8723E" w:rsidP="00C8723E">
      <w:pPr>
        <w:pStyle w:val="ListParagraph"/>
        <w:jc w:val="both"/>
        <w:rPr>
          <w:rFonts w:asciiTheme="minorHAnsi" w:hAnsiTheme="minorHAnsi"/>
          <w:sz w:val="22"/>
          <w:szCs w:val="22"/>
        </w:rPr>
      </w:pPr>
      <w:r w:rsidRPr="00C8723E">
        <w:rPr>
          <w:rFonts w:asciiTheme="minorHAnsi" w:hAnsiTheme="minorHAnsi"/>
          <w:sz w:val="22"/>
          <w:szCs w:val="22"/>
        </w:rPr>
        <w:t>Music Interaction</w:t>
      </w:r>
    </w:p>
    <w:p w14:paraId="512A467C" w14:textId="77777777" w:rsidR="00C8723E" w:rsidRPr="00C8723E" w:rsidRDefault="00C8723E" w:rsidP="00C8723E">
      <w:pPr>
        <w:pStyle w:val="ListParagraph"/>
        <w:jc w:val="both"/>
        <w:rPr>
          <w:rFonts w:asciiTheme="minorHAnsi" w:hAnsiTheme="minorHAnsi"/>
          <w:sz w:val="22"/>
          <w:szCs w:val="22"/>
        </w:rPr>
      </w:pPr>
      <w:r w:rsidRPr="00C8723E">
        <w:rPr>
          <w:rFonts w:asciiTheme="minorHAnsi" w:hAnsiTheme="minorHAnsi"/>
          <w:sz w:val="22"/>
          <w:szCs w:val="22"/>
        </w:rPr>
        <w:t>1:1 Read Write Inc tuition</w:t>
      </w:r>
    </w:p>
    <w:p w14:paraId="5DDEE61A" w14:textId="77777777" w:rsidR="00C8723E" w:rsidRPr="008A50B2" w:rsidRDefault="00C8723E" w:rsidP="00C8723E">
      <w:pPr>
        <w:pStyle w:val="ListParagraph"/>
        <w:jc w:val="both"/>
        <w:rPr>
          <w:rFonts w:asciiTheme="minorHAnsi" w:hAnsiTheme="minorHAnsi"/>
          <w:sz w:val="22"/>
          <w:szCs w:val="22"/>
        </w:rPr>
      </w:pPr>
      <w:r w:rsidRPr="008A50B2">
        <w:rPr>
          <w:rFonts w:asciiTheme="minorHAnsi" w:hAnsiTheme="minorHAnsi"/>
          <w:sz w:val="22"/>
          <w:szCs w:val="22"/>
        </w:rPr>
        <w:t>Precision Teaching</w:t>
      </w:r>
    </w:p>
    <w:p w14:paraId="4B2E523B" w14:textId="77777777" w:rsidR="00C8723E" w:rsidRPr="008A50B2" w:rsidRDefault="00C8723E" w:rsidP="00C8723E">
      <w:pPr>
        <w:pStyle w:val="ListParagraph"/>
        <w:jc w:val="both"/>
        <w:rPr>
          <w:rFonts w:asciiTheme="minorHAnsi" w:hAnsiTheme="minorHAnsi"/>
          <w:sz w:val="22"/>
          <w:szCs w:val="22"/>
        </w:rPr>
      </w:pPr>
      <w:r w:rsidRPr="008A50B2">
        <w:rPr>
          <w:rFonts w:asciiTheme="minorHAnsi" w:hAnsiTheme="minorHAnsi"/>
          <w:sz w:val="22"/>
          <w:szCs w:val="22"/>
        </w:rPr>
        <w:t>Use of Social Stories</w:t>
      </w:r>
    </w:p>
    <w:p w14:paraId="4B1572A8" w14:textId="77777777" w:rsidR="00C8723E" w:rsidRPr="008A50B2" w:rsidRDefault="00C8723E" w:rsidP="00C8723E">
      <w:pPr>
        <w:pStyle w:val="ListParagraph"/>
        <w:jc w:val="both"/>
        <w:rPr>
          <w:rFonts w:asciiTheme="minorHAnsi" w:hAnsiTheme="minorHAnsi"/>
          <w:sz w:val="22"/>
          <w:szCs w:val="22"/>
        </w:rPr>
      </w:pPr>
      <w:r w:rsidRPr="008A50B2">
        <w:rPr>
          <w:rFonts w:asciiTheme="minorHAnsi" w:hAnsiTheme="minorHAnsi"/>
          <w:sz w:val="22"/>
          <w:szCs w:val="22"/>
        </w:rPr>
        <w:t>1:1 or group time with a wellbeing worker</w:t>
      </w:r>
    </w:p>
    <w:p w14:paraId="10DC6CFA" w14:textId="0E73088C" w:rsidR="00C8723E" w:rsidRPr="008A50B2" w:rsidRDefault="00C8723E" w:rsidP="00C8723E">
      <w:pPr>
        <w:pStyle w:val="ListParagraph"/>
        <w:jc w:val="both"/>
        <w:rPr>
          <w:rFonts w:asciiTheme="minorHAnsi" w:hAnsiTheme="minorHAnsi"/>
          <w:sz w:val="22"/>
          <w:szCs w:val="22"/>
        </w:rPr>
      </w:pPr>
      <w:r w:rsidRPr="008A50B2">
        <w:rPr>
          <w:rFonts w:asciiTheme="minorHAnsi" w:hAnsiTheme="minorHAnsi"/>
          <w:sz w:val="22"/>
          <w:szCs w:val="22"/>
        </w:rPr>
        <w:t xml:space="preserve">Springboard </w:t>
      </w:r>
      <w:proofErr w:type="spellStart"/>
      <w:r w:rsidRPr="008A50B2">
        <w:rPr>
          <w:rFonts w:asciiTheme="minorHAnsi" w:hAnsiTheme="minorHAnsi"/>
          <w:sz w:val="22"/>
          <w:szCs w:val="22"/>
        </w:rPr>
        <w:t>Maths</w:t>
      </w:r>
      <w:proofErr w:type="spellEnd"/>
    </w:p>
    <w:p w14:paraId="6E1BAE76" w14:textId="19D2229B" w:rsidR="00A34356" w:rsidRPr="008A50B2" w:rsidRDefault="00A34356" w:rsidP="00C8723E">
      <w:pPr>
        <w:pStyle w:val="ListParagraph"/>
        <w:jc w:val="both"/>
        <w:rPr>
          <w:rFonts w:asciiTheme="minorHAnsi" w:hAnsiTheme="minorHAnsi"/>
          <w:sz w:val="22"/>
          <w:szCs w:val="22"/>
        </w:rPr>
      </w:pPr>
      <w:r w:rsidRPr="008A50B2">
        <w:rPr>
          <w:rFonts w:asciiTheme="minorHAnsi" w:hAnsiTheme="minorHAnsi"/>
          <w:sz w:val="22"/>
          <w:szCs w:val="22"/>
        </w:rPr>
        <w:t>Incredible Me</w:t>
      </w:r>
    </w:p>
    <w:p w14:paraId="734D7368" w14:textId="77777777" w:rsidR="00C8723E" w:rsidRPr="001E21A3" w:rsidRDefault="00C8723E" w:rsidP="00C8723E">
      <w:pPr>
        <w:pStyle w:val="ListParagraph"/>
        <w:numPr>
          <w:ilvl w:val="0"/>
          <w:numId w:val="0"/>
        </w:numPr>
        <w:ind w:left="720"/>
      </w:pPr>
      <w:bookmarkStart w:id="2" w:name="_GoBack"/>
      <w:bookmarkEnd w:id="2"/>
    </w:p>
    <w:p w14:paraId="7D514CA5" w14:textId="77777777" w:rsidR="00F5732B" w:rsidRPr="00C8723E" w:rsidRDefault="00F5732B" w:rsidP="00C8723E">
      <w:pPr>
        <w:spacing w:after="72"/>
        <w:jc w:val="both"/>
        <w:rPr>
          <w:rFonts w:asciiTheme="minorHAnsi" w:hAnsiTheme="minorHAnsi" w:cs="Arial"/>
          <w:b/>
          <w:sz w:val="22"/>
          <w:szCs w:val="22"/>
        </w:rPr>
      </w:pPr>
      <w:r w:rsidRPr="00C8723E">
        <w:rPr>
          <w:rFonts w:asciiTheme="minorHAnsi" w:hAnsiTheme="minorHAnsi" w:cs="Arial"/>
          <w:b/>
          <w:sz w:val="22"/>
          <w:szCs w:val="22"/>
        </w:rPr>
        <w:t xml:space="preserve">Adaptations to the curriculum and learning environment </w:t>
      </w:r>
    </w:p>
    <w:p w14:paraId="32F65D7D" w14:textId="77777777" w:rsidR="00F5732B" w:rsidRPr="00C8723E" w:rsidRDefault="00F5732B" w:rsidP="00C8723E">
      <w:pPr>
        <w:jc w:val="both"/>
        <w:rPr>
          <w:rFonts w:asciiTheme="minorHAnsi" w:hAnsiTheme="minorHAnsi" w:cs="Arial"/>
          <w:sz w:val="22"/>
          <w:szCs w:val="22"/>
        </w:rPr>
      </w:pPr>
      <w:r w:rsidRPr="00C8723E">
        <w:rPr>
          <w:rFonts w:asciiTheme="minorHAnsi" w:hAnsiTheme="minorHAnsi" w:cs="Arial"/>
          <w:sz w:val="22"/>
          <w:szCs w:val="22"/>
        </w:rPr>
        <w:t xml:space="preserve">We make the following adaptations to ensure </w:t>
      </w:r>
      <w:r w:rsidR="00C8723E" w:rsidRPr="00C8723E">
        <w:rPr>
          <w:rFonts w:asciiTheme="minorHAnsi" w:hAnsiTheme="minorHAnsi" w:cs="Arial"/>
          <w:sz w:val="22"/>
          <w:szCs w:val="22"/>
        </w:rPr>
        <w:t xml:space="preserve">that </w:t>
      </w:r>
      <w:r w:rsidRPr="00C8723E">
        <w:rPr>
          <w:rFonts w:asciiTheme="minorHAnsi" w:hAnsiTheme="minorHAnsi" w:cs="Arial"/>
          <w:sz w:val="22"/>
          <w:szCs w:val="22"/>
        </w:rPr>
        <w:t>all pupils’ needs are met:</w:t>
      </w:r>
    </w:p>
    <w:p w14:paraId="306D4E84" w14:textId="77777777" w:rsidR="00F5732B" w:rsidRPr="00C8723E" w:rsidRDefault="00F5732B" w:rsidP="00C8723E">
      <w:pPr>
        <w:pStyle w:val="ListParagraph"/>
        <w:jc w:val="both"/>
        <w:rPr>
          <w:rFonts w:asciiTheme="minorHAnsi" w:hAnsiTheme="minorHAnsi"/>
          <w:sz w:val="22"/>
          <w:szCs w:val="22"/>
        </w:rPr>
      </w:pPr>
      <w:r w:rsidRPr="00C8723E">
        <w:rPr>
          <w:rFonts w:asciiTheme="minorHAnsi" w:hAnsiTheme="minorHAnsi"/>
          <w:sz w:val="22"/>
          <w:szCs w:val="22"/>
        </w:rPr>
        <w:lastRenderedPageBreak/>
        <w:t xml:space="preserve">Differentiating our curriculum to ensure all pupils are able to access it, for example, by grouping, </w:t>
      </w:r>
      <w:proofErr w:type="spellStart"/>
      <w:r w:rsidR="00C8723E" w:rsidRPr="00C8723E">
        <w:rPr>
          <w:rFonts w:asciiTheme="minorHAnsi" w:hAnsiTheme="minorHAnsi"/>
          <w:sz w:val="22"/>
          <w:szCs w:val="22"/>
        </w:rPr>
        <w:t>individualised</w:t>
      </w:r>
      <w:proofErr w:type="spellEnd"/>
      <w:r w:rsidR="00C8723E" w:rsidRPr="00C8723E">
        <w:rPr>
          <w:rFonts w:asciiTheme="minorHAnsi" w:hAnsiTheme="minorHAnsi"/>
          <w:sz w:val="22"/>
          <w:szCs w:val="22"/>
        </w:rPr>
        <w:t xml:space="preserve"> support</w:t>
      </w:r>
      <w:r w:rsidRPr="00C8723E">
        <w:rPr>
          <w:rFonts w:asciiTheme="minorHAnsi" w:hAnsiTheme="minorHAnsi"/>
          <w:sz w:val="22"/>
          <w:szCs w:val="22"/>
        </w:rPr>
        <w:t xml:space="preserve">, teaching style, content of the lesson, etc. </w:t>
      </w:r>
    </w:p>
    <w:p w14:paraId="6C69EA14" w14:textId="77777777" w:rsidR="00F5732B" w:rsidRPr="00C8723E" w:rsidRDefault="00F5732B" w:rsidP="00C8723E">
      <w:pPr>
        <w:pStyle w:val="ListParagraph"/>
        <w:jc w:val="both"/>
        <w:rPr>
          <w:rFonts w:asciiTheme="minorHAnsi" w:hAnsiTheme="minorHAnsi"/>
          <w:sz w:val="22"/>
          <w:szCs w:val="22"/>
        </w:rPr>
      </w:pPr>
      <w:r w:rsidRPr="00C8723E">
        <w:rPr>
          <w:rFonts w:asciiTheme="minorHAnsi" w:hAnsiTheme="minorHAnsi"/>
          <w:sz w:val="22"/>
          <w:szCs w:val="22"/>
        </w:rPr>
        <w:t xml:space="preserve">Adapting our resources and staffing </w:t>
      </w:r>
    </w:p>
    <w:p w14:paraId="3645F016" w14:textId="77777777" w:rsidR="00F5732B" w:rsidRPr="00C8723E" w:rsidRDefault="00F5732B" w:rsidP="00C8723E">
      <w:pPr>
        <w:pStyle w:val="ListParagraph"/>
        <w:jc w:val="both"/>
        <w:rPr>
          <w:rFonts w:asciiTheme="minorHAnsi" w:hAnsiTheme="minorHAnsi"/>
          <w:sz w:val="22"/>
          <w:szCs w:val="22"/>
        </w:rPr>
      </w:pPr>
      <w:r w:rsidRPr="00C8723E">
        <w:rPr>
          <w:rFonts w:asciiTheme="minorHAnsi" w:hAnsiTheme="minorHAnsi"/>
          <w:sz w:val="22"/>
          <w:szCs w:val="22"/>
        </w:rPr>
        <w:t xml:space="preserve">Using recommended aids, such as </w:t>
      </w:r>
      <w:r w:rsidR="00C8723E" w:rsidRPr="00C8723E">
        <w:rPr>
          <w:rFonts w:asciiTheme="minorHAnsi" w:hAnsiTheme="minorHAnsi"/>
          <w:sz w:val="22"/>
          <w:szCs w:val="22"/>
        </w:rPr>
        <w:t>wobble cushions</w:t>
      </w:r>
      <w:r w:rsidRPr="00C8723E">
        <w:rPr>
          <w:rFonts w:asciiTheme="minorHAnsi" w:hAnsiTheme="minorHAnsi"/>
          <w:sz w:val="22"/>
          <w:szCs w:val="22"/>
        </w:rPr>
        <w:t xml:space="preserve">, </w:t>
      </w:r>
      <w:proofErr w:type="spellStart"/>
      <w:r w:rsidRPr="00C8723E">
        <w:rPr>
          <w:rFonts w:asciiTheme="minorHAnsi" w:hAnsiTheme="minorHAnsi"/>
          <w:sz w:val="22"/>
          <w:szCs w:val="22"/>
        </w:rPr>
        <w:t>coloured</w:t>
      </w:r>
      <w:proofErr w:type="spellEnd"/>
      <w:r w:rsidRPr="00C8723E">
        <w:rPr>
          <w:rFonts w:asciiTheme="minorHAnsi" w:hAnsiTheme="minorHAnsi"/>
          <w:sz w:val="22"/>
          <w:szCs w:val="22"/>
        </w:rPr>
        <w:t xml:space="preserve"> overlays, visual timetables, </w:t>
      </w:r>
      <w:r w:rsidR="00C8723E" w:rsidRPr="00C8723E">
        <w:rPr>
          <w:rFonts w:asciiTheme="minorHAnsi" w:hAnsiTheme="minorHAnsi"/>
          <w:sz w:val="22"/>
          <w:szCs w:val="22"/>
        </w:rPr>
        <w:t>fiddle toys</w:t>
      </w:r>
      <w:r w:rsidRPr="00C8723E">
        <w:rPr>
          <w:rFonts w:asciiTheme="minorHAnsi" w:hAnsiTheme="minorHAnsi"/>
          <w:sz w:val="22"/>
          <w:szCs w:val="22"/>
        </w:rPr>
        <w:t xml:space="preserve">, etc. </w:t>
      </w:r>
    </w:p>
    <w:p w14:paraId="34184858" w14:textId="2D86665B" w:rsidR="00F5732B" w:rsidRDefault="00F5732B" w:rsidP="00C8723E">
      <w:pPr>
        <w:pStyle w:val="ListParagraph"/>
        <w:jc w:val="both"/>
        <w:rPr>
          <w:rFonts w:asciiTheme="minorHAnsi" w:hAnsiTheme="minorHAnsi"/>
          <w:sz w:val="22"/>
          <w:szCs w:val="22"/>
        </w:rPr>
      </w:pPr>
      <w:r w:rsidRPr="00C8723E">
        <w:rPr>
          <w:rFonts w:asciiTheme="minorHAnsi" w:hAnsiTheme="minorHAnsi"/>
          <w:sz w:val="22"/>
          <w:szCs w:val="22"/>
        </w:rPr>
        <w:t xml:space="preserve">Differentiating our teaching, for example, giving longer processing times, pre-teaching of key vocabulary, reading instructions aloud, etc. </w:t>
      </w:r>
    </w:p>
    <w:p w14:paraId="181186EE" w14:textId="2ADD1A6A" w:rsidR="00A34356" w:rsidRDefault="00A34356" w:rsidP="00A34356">
      <w:pPr>
        <w:jc w:val="both"/>
        <w:rPr>
          <w:rFonts w:asciiTheme="minorHAnsi" w:hAnsiTheme="minorHAnsi"/>
          <w:sz w:val="22"/>
          <w:szCs w:val="22"/>
        </w:rPr>
      </w:pPr>
    </w:p>
    <w:p w14:paraId="7F4B0F8C" w14:textId="2D140E6A" w:rsidR="00A34356" w:rsidRPr="008A50B2" w:rsidRDefault="00A34356" w:rsidP="00A34356">
      <w:pPr>
        <w:jc w:val="both"/>
        <w:rPr>
          <w:rFonts w:asciiTheme="minorHAnsi" w:hAnsiTheme="minorHAnsi"/>
          <w:sz w:val="22"/>
          <w:szCs w:val="22"/>
        </w:rPr>
      </w:pPr>
      <w:r w:rsidRPr="008A50B2">
        <w:rPr>
          <w:rFonts w:asciiTheme="minorHAnsi" w:hAnsiTheme="minorHAnsi"/>
          <w:sz w:val="22"/>
          <w:szCs w:val="22"/>
        </w:rPr>
        <w:t>For more information on adaptations to our physical environment, please see our ‘Accessibility Plan’.</w:t>
      </w:r>
    </w:p>
    <w:p w14:paraId="229C3555" w14:textId="77777777" w:rsidR="00C8723E" w:rsidRPr="008A50B2" w:rsidRDefault="00C8723E" w:rsidP="00C8723E"/>
    <w:p w14:paraId="5DB6BDCB" w14:textId="77777777" w:rsidR="00F5732B" w:rsidRPr="008A50B2" w:rsidRDefault="00F5732B" w:rsidP="008E1BDB">
      <w:pPr>
        <w:spacing w:after="72"/>
        <w:jc w:val="both"/>
        <w:rPr>
          <w:rFonts w:asciiTheme="minorHAnsi" w:hAnsiTheme="minorHAnsi" w:cs="Arial"/>
          <w:b/>
          <w:sz w:val="22"/>
          <w:szCs w:val="22"/>
        </w:rPr>
      </w:pPr>
      <w:r w:rsidRPr="008A50B2">
        <w:rPr>
          <w:rFonts w:asciiTheme="minorHAnsi" w:hAnsiTheme="minorHAnsi" w:cs="Arial"/>
          <w:b/>
          <w:sz w:val="22"/>
          <w:szCs w:val="22"/>
        </w:rPr>
        <w:t xml:space="preserve">Additional support for learning </w:t>
      </w:r>
    </w:p>
    <w:p w14:paraId="469BEC43" w14:textId="494B69EA" w:rsidR="00F5732B" w:rsidRPr="008E1BDB" w:rsidRDefault="00F5732B" w:rsidP="008E1BDB">
      <w:pPr>
        <w:jc w:val="both"/>
        <w:rPr>
          <w:rFonts w:asciiTheme="minorHAnsi" w:hAnsiTheme="minorHAnsi" w:cs="Arial"/>
          <w:sz w:val="22"/>
          <w:szCs w:val="22"/>
        </w:rPr>
      </w:pPr>
      <w:r w:rsidRPr="008A50B2">
        <w:rPr>
          <w:rFonts w:asciiTheme="minorHAnsi" w:hAnsiTheme="minorHAnsi" w:cs="Arial"/>
          <w:sz w:val="22"/>
          <w:szCs w:val="22"/>
        </w:rPr>
        <w:t xml:space="preserve">We have </w:t>
      </w:r>
      <w:r w:rsidR="00051063" w:rsidRPr="008A50B2">
        <w:rPr>
          <w:rFonts w:asciiTheme="minorHAnsi" w:hAnsiTheme="minorHAnsi" w:cs="Arial"/>
          <w:sz w:val="22"/>
          <w:szCs w:val="22"/>
        </w:rPr>
        <w:t>1</w:t>
      </w:r>
      <w:r w:rsidR="00A34356" w:rsidRPr="008A50B2">
        <w:rPr>
          <w:rFonts w:asciiTheme="minorHAnsi" w:hAnsiTheme="minorHAnsi" w:cs="Arial"/>
          <w:sz w:val="22"/>
          <w:szCs w:val="22"/>
        </w:rPr>
        <w:t>3</w:t>
      </w:r>
      <w:r w:rsidRPr="008A50B2">
        <w:rPr>
          <w:rFonts w:asciiTheme="minorHAnsi" w:hAnsiTheme="minorHAnsi" w:cs="Arial"/>
          <w:color w:val="ED7D31"/>
          <w:sz w:val="22"/>
          <w:szCs w:val="22"/>
        </w:rPr>
        <w:t xml:space="preserve"> </w:t>
      </w:r>
      <w:r w:rsidR="00051063" w:rsidRPr="008A50B2">
        <w:rPr>
          <w:rFonts w:asciiTheme="minorHAnsi" w:hAnsiTheme="minorHAnsi"/>
          <w:sz w:val="22"/>
          <w:szCs w:val="22"/>
        </w:rPr>
        <w:t>supporting adults</w:t>
      </w:r>
      <w:r w:rsidRPr="008A50B2">
        <w:rPr>
          <w:rFonts w:asciiTheme="minorHAnsi" w:hAnsiTheme="minorHAnsi" w:cs="Arial"/>
          <w:sz w:val="22"/>
          <w:szCs w:val="22"/>
        </w:rPr>
        <w:t xml:space="preserve"> who are trained to deliver interventions such as </w:t>
      </w:r>
      <w:r w:rsidR="00051063" w:rsidRPr="008A50B2">
        <w:rPr>
          <w:rFonts w:asciiTheme="minorHAnsi" w:hAnsiTheme="minorHAnsi" w:cs="Arial"/>
          <w:sz w:val="22"/>
          <w:szCs w:val="22"/>
        </w:rPr>
        <w:t xml:space="preserve">1:1 Read Write Inc tuition, Springboard </w:t>
      </w:r>
      <w:proofErr w:type="spellStart"/>
      <w:r w:rsidR="00051063" w:rsidRPr="008A50B2">
        <w:rPr>
          <w:rFonts w:asciiTheme="minorHAnsi" w:hAnsiTheme="minorHAnsi" w:cs="Arial"/>
          <w:sz w:val="22"/>
          <w:szCs w:val="22"/>
        </w:rPr>
        <w:t>Maths</w:t>
      </w:r>
      <w:proofErr w:type="spellEnd"/>
      <w:r w:rsidR="00051063" w:rsidRPr="008A50B2">
        <w:rPr>
          <w:rFonts w:asciiTheme="minorHAnsi" w:hAnsiTheme="minorHAnsi" w:cs="Arial"/>
          <w:sz w:val="22"/>
          <w:szCs w:val="22"/>
        </w:rPr>
        <w:t>, Precision Teaching</w:t>
      </w:r>
      <w:r w:rsidR="00A34356" w:rsidRPr="008A50B2">
        <w:rPr>
          <w:rFonts w:asciiTheme="minorHAnsi" w:hAnsiTheme="minorHAnsi" w:cs="Arial"/>
          <w:sz w:val="22"/>
          <w:szCs w:val="22"/>
        </w:rPr>
        <w:t xml:space="preserve">, </w:t>
      </w:r>
      <w:r w:rsidR="00051063" w:rsidRPr="008A50B2">
        <w:rPr>
          <w:rFonts w:asciiTheme="minorHAnsi" w:hAnsiTheme="minorHAnsi" w:cs="Arial"/>
          <w:sz w:val="22"/>
          <w:szCs w:val="22"/>
        </w:rPr>
        <w:t>Books Beyond Words</w:t>
      </w:r>
      <w:r w:rsidR="00A34356" w:rsidRPr="008A50B2">
        <w:rPr>
          <w:rFonts w:asciiTheme="minorHAnsi" w:hAnsiTheme="minorHAnsi" w:cs="Arial"/>
          <w:sz w:val="22"/>
          <w:szCs w:val="22"/>
        </w:rPr>
        <w:t xml:space="preserve"> and Incredible Me</w:t>
      </w:r>
      <w:r w:rsidRPr="008A50B2">
        <w:rPr>
          <w:rFonts w:asciiTheme="minorHAnsi" w:hAnsiTheme="minorHAnsi" w:cs="Arial"/>
          <w:sz w:val="22"/>
          <w:szCs w:val="22"/>
        </w:rPr>
        <w:t>.</w:t>
      </w:r>
      <w:r w:rsidRPr="008E1BDB">
        <w:rPr>
          <w:rFonts w:asciiTheme="minorHAnsi" w:hAnsiTheme="minorHAnsi" w:cs="Arial"/>
          <w:sz w:val="22"/>
          <w:szCs w:val="22"/>
        </w:rPr>
        <w:t xml:space="preserve"> </w:t>
      </w:r>
    </w:p>
    <w:p w14:paraId="66C3A62C" w14:textId="77777777" w:rsidR="00F5732B" w:rsidRPr="008E1BDB" w:rsidRDefault="00F5732B" w:rsidP="008E1BDB">
      <w:pPr>
        <w:jc w:val="both"/>
        <w:rPr>
          <w:rFonts w:asciiTheme="minorHAnsi" w:hAnsiTheme="minorHAnsi"/>
          <w:sz w:val="22"/>
          <w:szCs w:val="22"/>
        </w:rPr>
      </w:pPr>
      <w:r w:rsidRPr="008E1BDB">
        <w:rPr>
          <w:rFonts w:asciiTheme="minorHAnsi" w:hAnsiTheme="minorHAnsi"/>
          <w:sz w:val="22"/>
          <w:szCs w:val="22"/>
        </w:rPr>
        <w:t>Teaching assistants will sup</w:t>
      </w:r>
      <w:r w:rsidR="00051063" w:rsidRPr="008E1BDB">
        <w:rPr>
          <w:rFonts w:asciiTheme="minorHAnsi" w:hAnsiTheme="minorHAnsi"/>
          <w:sz w:val="22"/>
          <w:szCs w:val="22"/>
        </w:rPr>
        <w:t xml:space="preserve">port pupils on an </w:t>
      </w:r>
      <w:proofErr w:type="spellStart"/>
      <w:r w:rsidR="00051063" w:rsidRPr="008E1BDB">
        <w:rPr>
          <w:rFonts w:asciiTheme="minorHAnsi" w:hAnsiTheme="minorHAnsi"/>
          <w:sz w:val="22"/>
          <w:szCs w:val="22"/>
        </w:rPr>
        <w:t>individualised</w:t>
      </w:r>
      <w:proofErr w:type="spellEnd"/>
      <w:r w:rsidR="00051063" w:rsidRPr="008E1BDB">
        <w:rPr>
          <w:rFonts w:asciiTheme="minorHAnsi" w:hAnsiTheme="minorHAnsi"/>
          <w:sz w:val="22"/>
          <w:szCs w:val="22"/>
        </w:rPr>
        <w:t xml:space="preserve"> basis when </w:t>
      </w:r>
      <w:r w:rsidR="00CB74A1" w:rsidRPr="008E1BDB">
        <w:rPr>
          <w:rFonts w:asciiTheme="minorHAnsi" w:hAnsiTheme="minorHAnsi"/>
          <w:sz w:val="22"/>
          <w:szCs w:val="22"/>
        </w:rPr>
        <w:t>they have a specific need that cannot be met through whole class provision or as part of a small group.</w:t>
      </w:r>
      <w:r w:rsidRPr="008E1BDB">
        <w:rPr>
          <w:rFonts w:asciiTheme="minorHAnsi" w:hAnsiTheme="minorHAnsi"/>
          <w:sz w:val="22"/>
          <w:szCs w:val="22"/>
        </w:rPr>
        <w:t xml:space="preserve"> </w:t>
      </w:r>
    </w:p>
    <w:p w14:paraId="7ACACC09" w14:textId="77777777" w:rsidR="00F5732B" w:rsidRPr="008E1BDB" w:rsidRDefault="00F5732B" w:rsidP="008E1BDB">
      <w:pPr>
        <w:jc w:val="both"/>
        <w:rPr>
          <w:rFonts w:asciiTheme="minorHAnsi" w:hAnsiTheme="minorHAnsi"/>
          <w:sz w:val="22"/>
          <w:szCs w:val="22"/>
        </w:rPr>
      </w:pPr>
      <w:r w:rsidRPr="008E1BDB">
        <w:rPr>
          <w:rFonts w:asciiTheme="minorHAnsi" w:hAnsiTheme="minorHAnsi"/>
          <w:sz w:val="22"/>
          <w:szCs w:val="22"/>
        </w:rPr>
        <w:t>Teaching assistants will suppo</w:t>
      </w:r>
      <w:r w:rsidR="00CB74A1" w:rsidRPr="008E1BDB">
        <w:rPr>
          <w:rFonts w:asciiTheme="minorHAnsi" w:hAnsiTheme="minorHAnsi"/>
          <w:sz w:val="22"/>
          <w:szCs w:val="22"/>
        </w:rPr>
        <w:t>rt pupils in small groups when several children have a similar difficulty that can be addressed through working together, such as practicing social skills.</w:t>
      </w:r>
      <w:r w:rsidRPr="008E1BDB">
        <w:rPr>
          <w:rFonts w:asciiTheme="minorHAnsi" w:hAnsiTheme="minorHAnsi"/>
          <w:sz w:val="22"/>
          <w:szCs w:val="22"/>
        </w:rPr>
        <w:t xml:space="preserve"> </w:t>
      </w:r>
    </w:p>
    <w:p w14:paraId="51025E3E" w14:textId="77777777" w:rsidR="00F5732B" w:rsidRPr="008E1BDB" w:rsidRDefault="00F5732B" w:rsidP="008E1BDB">
      <w:pPr>
        <w:jc w:val="both"/>
        <w:rPr>
          <w:rFonts w:asciiTheme="minorHAnsi" w:hAnsiTheme="minorHAnsi"/>
          <w:sz w:val="22"/>
          <w:szCs w:val="22"/>
        </w:rPr>
      </w:pPr>
      <w:r w:rsidRPr="008E1BDB">
        <w:rPr>
          <w:rFonts w:asciiTheme="minorHAnsi" w:hAnsiTheme="minorHAnsi"/>
          <w:sz w:val="22"/>
          <w:szCs w:val="22"/>
        </w:rPr>
        <w:t>We work with the following agencies to provide support for pupils with SEN:</w:t>
      </w:r>
    </w:p>
    <w:p w14:paraId="62E65CCB" w14:textId="77777777" w:rsidR="00F5732B" w:rsidRPr="008E1BDB" w:rsidRDefault="00CB74A1" w:rsidP="008E1BDB">
      <w:pPr>
        <w:pStyle w:val="ListParagraph"/>
        <w:jc w:val="both"/>
        <w:rPr>
          <w:rFonts w:asciiTheme="minorHAnsi" w:hAnsiTheme="minorHAnsi"/>
          <w:sz w:val="22"/>
          <w:szCs w:val="22"/>
        </w:rPr>
      </w:pPr>
      <w:r w:rsidRPr="008E1BDB">
        <w:rPr>
          <w:rFonts w:asciiTheme="minorHAnsi" w:hAnsiTheme="minorHAnsi"/>
          <w:sz w:val="22"/>
          <w:szCs w:val="22"/>
        </w:rPr>
        <w:t>Educational Psychology</w:t>
      </w:r>
    </w:p>
    <w:p w14:paraId="3A82C3A5" w14:textId="77777777" w:rsidR="00CB74A1" w:rsidRPr="008E1BDB" w:rsidRDefault="00CB74A1" w:rsidP="008E1BDB">
      <w:pPr>
        <w:pStyle w:val="ListParagraph"/>
        <w:jc w:val="both"/>
        <w:rPr>
          <w:rFonts w:asciiTheme="minorHAnsi" w:hAnsiTheme="minorHAnsi"/>
          <w:sz w:val="22"/>
          <w:szCs w:val="22"/>
        </w:rPr>
      </w:pPr>
      <w:r w:rsidRPr="008E1BDB">
        <w:rPr>
          <w:rFonts w:asciiTheme="minorHAnsi" w:hAnsiTheme="minorHAnsi"/>
          <w:sz w:val="22"/>
          <w:szCs w:val="22"/>
        </w:rPr>
        <w:t>Social Communication and Interaction</w:t>
      </w:r>
    </w:p>
    <w:p w14:paraId="459859FF" w14:textId="77777777" w:rsidR="00CB74A1" w:rsidRPr="008E1BDB" w:rsidRDefault="008E1BDB" w:rsidP="008E1BDB">
      <w:pPr>
        <w:pStyle w:val="ListParagraph"/>
        <w:jc w:val="both"/>
        <w:rPr>
          <w:rFonts w:asciiTheme="minorHAnsi" w:hAnsiTheme="minorHAnsi"/>
          <w:sz w:val="22"/>
          <w:szCs w:val="22"/>
        </w:rPr>
      </w:pPr>
      <w:r w:rsidRPr="008E1BDB">
        <w:rPr>
          <w:rFonts w:asciiTheme="minorHAnsi" w:hAnsiTheme="minorHAnsi"/>
          <w:sz w:val="22"/>
          <w:szCs w:val="22"/>
        </w:rPr>
        <w:t>Speech and Language Therapy</w:t>
      </w:r>
    </w:p>
    <w:p w14:paraId="00C1694D" w14:textId="77777777" w:rsidR="008E1BDB" w:rsidRPr="008E1BDB" w:rsidRDefault="008E1BDB" w:rsidP="008E1BDB">
      <w:pPr>
        <w:pStyle w:val="ListParagraph"/>
        <w:jc w:val="both"/>
        <w:rPr>
          <w:rFonts w:asciiTheme="minorHAnsi" w:hAnsiTheme="minorHAnsi"/>
          <w:sz w:val="22"/>
          <w:szCs w:val="22"/>
        </w:rPr>
      </w:pPr>
      <w:r w:rsidRPr="008E1BDB">
        <w:rPr>
          <w:rFonts w:asciiTheme="minorHAnsi" w:hAnsiTheme="minorHAnsi"/>
          <w:sz w:val="22"/>
          <w:szCs w:val="22"/>
        </w:rPr>
        <w:t>Hearing Impairment Services</w:t>
      </w:r>
    </w:p>
    <w:p w14:paraId="16F16466" w14:textId="77777777" w:rsidR="008E1BDB" w:rsidRPr="008E1BDB" w:rsidRDefault="008E1BDB" w:rsidP="008E1BDB">
      <w:pPr>
        <w:pStyle w:val="ListParagraph"/>
        <w:jc w:val="both"/>
        <w:rPr>
          <w:rFonts w:asciiTheme="minorHAnsi" w:hAnsiTheme="minorHAnsi"/>
          <w:sz w:val="22"/>
          <w:szCs w:val="22"/>
        </w:rPr>
      </w:pPr>
      <w:r w:rsidRPr="008E1BDB">
        <w:rPr>
          <w:rFonts w:asciiTheme="minorHAnsi" w:hAnsiTheme="minorHAnsi"/>
          <w:sz w:val="22"/>
          <w:szCs w:val="22"/>
        </w:rPr>
        <w:t>Pediatrics</w:t>
      </w:r>
    </w:p>
    <w:p w14:paraId="45A56416" w14:textId="77777777" w:rsidR="008E1BDB" w:rsidRPr="008E1BDB" w:rsidRDefault="008E1BDB" w:rsidP="008E1BDB">
      <w:pPr>
        <w:pStyle w:val="ListParagraph"/>
        <w:jc w:val="both"/>
        <w:rPr>
          <w:rFonts w:asciiTheme="minorHAnsi" w:hAnsiTheme="minorHAnsi"/>
          <w:sz w:val="22"/>
          <w:szCs w:val="22"/>
        </w:rPr>
      </w:pPr>
      <w:r w:rsidRPr="008E1BDB">
        <w:rPr>
          <w:rFonts w:asciiTheme="minorHAnsi" w:hAnsiTheme="minorHAnsi"/>
          <w:sz w:val="22"/>
          <w:szCs w:val="22"/>
        </w:rPr>
        <w:t>Family Support</w:t>
      </w:r>
    </w:p>
    <w:p w14:paraId="74FD8CD3" w14:textId="77777777" w:rsidR="008E1BDB" w:rsidRPr="008E1BDB" w:rsidRDefault="008E1BDB" w:rsidP="008E1BDB">
      <w:pPr>
        <w:pStyle w:val="ListParagraph"/>
        <w:jc w:val="both"/>
        <w:rPr>
          <w:rFonts w:asciiTheme="minorHAnsi" w:hAnsiTheme="minorHAnsi"/>
          <w:sz w:val="22"/>
          <w:szCs w:val="22"/>
        </w:rPr>
      </w:pPr>
      <w:r w:rsidRPr="008E1BDB">
        <w:rPr>
          <w:rFonts w:asciiTheme="minorHAnsi" w:hAnsiTheme="minorHAnsi"/>
          <w:sz w:val="22"/>
          <w:szCs w:val="22"/>
        </w:rPr>
        <w:t>Wellbeing Support</w:t>
      </w:r>
    </w:p>
    <w:p w14:paraId="3E10614E" w14:textId="77777777" w:rsidR="008E1BDB" w:rsidRPr="001E21A3" w:rsidRDefault="008E1BDB" w:rsidP="008E1BDB">
      <w:pPr>
        <w:pStyle w:val="ListParagraph"/>
        <w:numPr>
          <w:ilvl w:val="0"/>
          <w:numId w:val="0"/>
        </w:numPr>
        <w:ind w:left="720"/>
      </w:pPr>
    </w:p>
    <w:p w14:paraId="1571C17C" w14:textId="77777777" w:rsidR="00F5732B" w:rsidRPr="008E1BDB" w:rsidRDefault="00F5732B" w:rsidP="008E1BDB">
      <w:pPr>
        <w:spacing w:after="72"/>
        <w:jc w:val="both"/>
        <w:rPr>
          <w:rFonts w:asciiTheme="minorHAnsi" w:hAnsiTheme="minorHAnsi" w:cs="Arial"/>
          <w:b/>
          <w:sz w:val="22"/>
          <w:szCs w:val="22"/>
        </w:rPr>
      </w:pPr>
      <w:r w:rsidRPr="008E1BDB">
        <w:rPr>
          <w:rFonts w:asciiTheme="minorHAnsi" w:hAnsiTheme="minorHAnsi" w:cs="Arial"/>
          <w:b/>
          <w:sz w:val="22"/>
          <w:szCs w:val="22"/>
        </w:rPr>
        <w:t xml:space="preserve">Expertise and training of staff </w:t>
      </w:r>
    </w:p>
    <w:p w14:paraId="481864D9" w14:textId="2AC08A57" w:rsidR="00F5732B" w:rsidRPr="008E1BDB" w:rsidRDefault="00F5732B" w:rsidP="008E1BDB">
      <w:pPr>
        <w:jc w:val="both"/>
        <w:rPr>
          <w:rFonts w:asciiTheme="minorHAnsi" w:hAnsiTheme="minorHAnsi" w:cs="Arial"/>
          <w:sz w:val="22"/>
          <w:szCs w:val="22"/>
        </w:rPr>
      </w:pPr>
      <w:r w:rsidRPr="008E1BDB">
        <w:rPr>
          <w:rFonts w:asciiTheme="minorHAnsi" w:hAnsiTheme="minorHAnsi" w:cs="Arial"/>
          <w:sz w:val="22"/>
          <w:szCs w:val="22"/>
        </w:rPr>
        <w:t xml:space="preserve">Our SENCO has </w:t>
      </w:r>
      <w:r w:rsidR="00A34356">
        <w:rPr>
          <w:rFonts w:asciiTheme="minorHAnsi" w:hAnsiTheme="minorHAnsi" w:cs="Arial"/>
          <w:sz w:val="22"/>
          <w:szCs w:val="22"/>
        </w:rPr>
        <w:t>8</w:t>
      </w:r>
      <w:r w:rsidRPr="008E1BDB">
        <w:rPr>
          <w:rFonts w:asciiTheme="minorHAnsi" w:hAnsiTheme="minorHAnsi" w:cs="Arial"/>
          <w:sz w:val="22"/>
          <w:szCs w:val="22"/>
        </w:rPr>
        <w:t xml:space="preserve"> experience in this role and has worked as </w:t>
      </w:r>
      <w:r w:rsidR="008E1BDB" w:rsidRPr="008E1BDB">
        <w:rPr>
          <w:rFonts w:asciiTheme="minorHAnsi" w:hAnsiTheme="minorHAnsi" w:cs="Arial"/>
          <w:sz w:val="22"/>
          <w:szCs w:val="22"/>
        </w:rPr>
        <w:t>Deputy Headteacher and Class Teacher in both KS1 and KS2.</w:t>
      </w:r>
      <w:r w:rsidRPr="008E1BDB">
        <w:rPr>
          <w:rFonts w:asciiTheme="minorHAnsi" w:hAnsiTheme="minorHAnsi" w:cs="Arial"/>
          <w:sz w:val="22"/>
          <w:szCs w:val="22"/>
        </w:rPr>
        <w:t xml:space="preserve"> </w:t>
      </w:r>
    </w:p>
    <w:p w14:paraId="6AE1B883" w14:textId="77777777" w:rsidR="00F5732B" w:rsidRPr="008E1BDB" w:rsidRDefault="00F5732B" w:rsidP="008E1BDB">
      <w:pPr>
        <w:jc w:val="both"/>
        <w:rPr>
          <w:rFonts w:asciiTheme="minorHAnsi" w:hAnsiTheme="minorHAnsi" w:cs="Arial"/>
          <w:sz w:val="22"/>
          <w:szCs w:val="22"/>
        </w:rPr>
      </w:pPr>
      <w:r w:rsidRPr="008E1BDB">
        <w:rPr>
          <w:rFonts w:asciiTheme="minorHAnsi" w:hAnsiTheme="minorHAnsi" w:cs="Arial"/>
          <w:sz w:val="22"/>
          <w:szCs w:val="22"/>
        </w:rPr>
        <w:t>They are allocated</w:t>
      </w:r>
      <w:r w:rsidRPr="008E1BDB">
        <w:rPr>
          <w:rFonts w:asciiTheme="minorHAnsi" w:hAnsiTheme="minorHAnsi" w:cs="Arial"/>
          <w:color w:val="ED7D31"/>
          <w:sz w:val="22"/>
          <w:szCs w:val="22"/>
        </w:rPr>
        <w:t xml:space="preserve"> </w:t>
      </w:r>
      <w:r w:rsidR="008E1BDB" w:rsidRPr="008E1BDB">
        <w:rPr>
          <w:rFonts w:asciiTheme="minorHAnsi" w:hAnsiTheme="minorHAnsi" w:cs="Arial"/>
          <w:sz w:val="22"/>
          <w:szCs w:val="22"/>
        </w:rPr>
        <w:t>1.5 days</w:t>
      </w:r>
      <w:r w:rsidRPr="008E1BDB">
        <w:rPr>
          <w:rFonts w:asciiTheme="minorHAnsi" w:hAnsiTheme="minorHAnsi" w:cs="Arial"/>
          <w:sz w:val="22"/>
          <w:szCs w:val="22"/>
        </w:rPr>
        <w:t xml:space="preserve"> a week to manage SEN provision</w:t>
      </w:r>
      <w:r w:rsidR="008E1BDB" w:rsidRPr="008E1BDB">
        <w:rPr>
          <w:rFonts w:asciiTheme="minorHAnsi" w:hAnsiTheme="minorHAnsi" w:cs="Arial"/>
          <w:sz w:val="22"/>
          <w:szCs w:val="22"/>
        </w:rPr>
        <w:t xml:space="preserve"> within school</w:t>
      </w:r>
      <w:r w:rsidRPr="008E1BDB">
        <w:rPr>
          <w:rFonts w:asciiTheme="minorHAnsi" w:hAnsiTheme="minorHAnsi" w:cs="Arial"/>
          <w:sz w:val="22"/>
          <w:szCs w:val="22"/>
        </w:rPr>
        <w:t xml:space="preserve">. </w:t>
      </w:r>
    </w:p>
    <w:p w14:paraId="70707811" w14:textId="731B7393" w:rsidR="00F5732B" w:rsidRPr="008A50B2" w:rsidRDefault="00F5732B" w:rsidP="008E1BDB">
      <w:pPr>
        <w:jc w:val="both"/>
        <w:rPr>
          <w:rFonts w:asciiTheme="minorHAnsi" w:hAnsiTheme="minorHAnsi" w:cs="Arial"/>
          <w:sz w:val="22"/>
          <w:szCs w:val="22"/>
        </w:rPr>
      </w:pPr>
      <w:r w:rsidRPr="008A50B2">
        <w:rPr>
          <w:rFonts w:asciiTheme="minorHAnsi" w:hAnsiTheme="minorHAnsi" w:cs="Arial"/>
          <w:sz w:val="22"/>
          <w:szCs w:val="22"/>
        </w:rPr>
        <w:t xml:space="preserve">We have a team of </w:t>
      </w:r>
      <w:r w:rsidR="008E1BDB" w:rsidRPr="008A50B2">
        <w:rPr>
          <w:rFonts w:asciiTheme="minorHAnsi" w:hAnsiTheme="minorHAnsi" w:cs="Arial"/>
          <w:sz w:val="22"/>
          <w:szCs w:val="22"/>
        </w:rPr>
        <w:t>1</w:t>
      </w:r>
      <w:r w:rsidR="00A34356" w:rsidRPr="008A50B2">
        <w:rPr>
          <w:rFonts w:asciiTheme="minorHAnsi" w:hAnsiTheme="minorHAnsi" w:cs="Arial"/>
          <w:sz w:val="22"/>
          <w:szCs w:val="22"/>
        </w:rPr>
        <w:t>1</w:t>
      </w:r>
      <w:r w:rsidR="008E1BDB" w:rsidRPr="008A50B2">
        <w:rPr>
          <w:rFonts w:asciiTheme="minorHAnsi" w:hAnsiTheme="minorHAnsi" w:cs="Arial"/>
          <w:sz w:val="22"/>
          <w:szCs w:val="22"/>
        </w:rPr>
        <w:t xml:space="preserve"> </w:t>
      </w:r>
      <w:r w:rsidRPr="008A50B2">
        <w:rPr>
          <w:rFonts w:asciiTheme="minorHAnsi" w:hAnsiTheme="minorHAnsi" w:cs="Arial"/>
          <w:sz w:val="22"/>
          <w:szCs w:val="22"/>
        </w:rPr>
        <w:t>teaching assistants, including</w:t>
      </w:r>
      <w:r w:rsidRPr="008A50B2">
        <w:rPr>
          <w:rFonts w:asciiTheme="minorHAnsi" w:hAnsiTheme="minorHAnsi" w:cs="Arial"/>
          <w:color w:val="ED7D31"/>
          <w:sz w:val="22"/>
          <w:szCs w:val="22"/>
        </w:rPr>
        <w:t xml:space="preserve"> </w:t>
      </w:r>
      <w:r w:rsidR="008E1BDB" w:rsidRPr="008A50B2">
        <w:rPr>
          <w:rFonts w:asciiTheme="minorHAnsi" w:hAnsiTheme="minorHAnsi" w:cs="Arial"/>
          <w:sz w:val="22"/>
          <w:szCs w:val="22"/>
        </w:rPr>
        <w:t xml:space="preserve">2 </w:t>
      </w:r>
      <w:r w:rsidRPr="008A50B2">
        <w:rPr>
          <w:rFonts w:asciiTheme="minorHAnsi" w:hAnsiTheme="minorHAnsi" w:cs="Arial"/>
          <w:sz w:val="22"/>
          <w:szCs w:val="22"/>
        </w:rPr>
        <w:t>higher level teaching assistants (HLTAs) who are trained to deliver SEN provision.</w:t>
      </w:r>
    </w:p>
    <w:p w14:paraId="25BB1565" w14:textId="2F45985A" w:rsidR="00F5732B" w:rsidRPr="008A50B2" w:rsidRDefault="00F5732B" w:rsidP="008E1BDB">
      <w:pPr>
        <w:jc w:val="both"/>
        <w:rPr>
          <w:rFonts w:asciiTheme="minorHAnsi" w:hAnsiTheme="minorHAnsi" w:cs="Arial"/>
          <w:sz w:val="22"/>
          <w:szCs w:val="22"/>
        </w:rPr>
      </w:pPr>
      <w:r w:rsidRPr="008A50B2">
        <w:rPr>
          <w:rFonts w:asciiTheme="minorHAnsi" w:hAnsiTheme="minorHAnsi" w:cs="Arial"/>
          <w:sz w:val="22"/>
          <w:szCs w:val="22"/>
        </w:rPr>
        <w:t xml:space="preserve">In the last academic year, staff have been trained in </w:t>
      </w:r>
      <w:r w:rsidR="00A34356" w:rsidRPr="008A50B2">
        <w:rPr>
          <w:rFonts w:asciiTheme="minorHAnsi" w:hAnsiTheme="minorHAnsi" w:cs="Arial"/>
          <w:sz w:val="22"/>
          <w:szCs w:val="22"/>
        </w:rPr>
        <w:t>Incredible Me</w:t>
      </w:r>
      <w:r w:rsidR="008E1BDB" w:rsidRPr="008A50B2">
        <w:rPr>
          <w:rFonts w:asciiTheme="minorHAnsi" w:hAnsiTheme="minorHAnsi" w:cs="Arial"/>
          <w:sz w:val="22"/>
          <w:szCs w:val="22"/>
        </w:rPr>
        <w:t xml:space="preserve"> and </w:t>
      </w:r>
      <w:r w:rsidR="00A34356" w:rsidRPr="008A50B2">
        <w:rPr>
          <w:rFonts w:asciiTheme="minorHAnsi" w:hAnsiTheme="minorHAnsi" w:cs="Arial"/>
          <w:sz w:val="22"/>
          <w:szCs w:val="22"/>
        </w:rPr>
        <w:t>Read Write Inc</w:t>
      </w:r>
      <w:r w:rsidR="008E1BDB" w:rsidRPr="008A50B2">
        <w:rPr>
          <w:rFonts w:asciiTheme="minorHAnsi" w:hAnsiTheme="minorHAnsi" w:cs="Arial"/>
          <w:sz w:val="22"/>
          <w:szCs w:val="22"/>
        </w:rPr>
        <w:t>.</w:t>
      </w:r>
    </w:p>
    <w:p w14:paraId="153088DA" w14:textId="77777777" w:rsidR="008E1BDB" w:rsidRPr="008A50B2" w:rsidRDefault="008E1BDB" w:rsidP="00F5732B">
      <w:pPr>
        <w:spacing w:after="72"/>
        <w:rPr>
          <w:rFonts w:cs="Arial"/>
          <w:szCs w:val="20"/>
        </w:rPr>
      </w:pPr>
    </w:p>
    <w:p w14:paraId="01FEDFC7" w14:textId="77777777" w:rsidR="00F5732B" w:rsidRPr="008A50B2" w:rsidRDefault="00F5732B" w:rsidP="00F5732B">
      <w:pPr>
        <w:rPr>
          <w:rFonts w:asciiTheme="minorHAnsi" w:hAnsiTheme="minorHAnsi" w:cs="Arial"/>
          <w:b/>
          <w:sz w:val="22"/>
          <w:szCs w:val="22"/>
        </w:rPr>
      </w:pPr>
      <w:r w:rsidRPr="008A50B2">
        <w:rPr>
          <w:rFonts w:asciiTheme="minorHAnsi" w:hAnsiTheme="minorHAnsi" w:cs="Arial"/>
          <w:b/>
          <w:sz w:val="22"/>
          <w:szCs w:val="22"/>
        </w:rPr>
        <w:t xml:space="preserve">Evaluating the effectiveness of SEN provision </w:t>
      </w:r>
    </w:p>
    <w:p w14:paraId="29DB7AD5" w14:textId="77777777" w:rsidR="00F5732B" w:rsidRPr="008A50B2" w:rsidRDefault="00F5732B" w:rsidP="00F5732B">
      <w:pPr>
        <w:rPr>
          <w:rFonts w:asciiTheme="minorHAnsi" w:hAnsiTheme="minorHAnsi" w:cs="Arial"/>
          <w:sz w:val="22"/>
          <w:szCs w:val="22"/>
        </w:rPr>
      </w:pPr>
      <w:r w:rsidRPr="008A50B2">
        <w:rPr>
          <w:rFonts w:asciiTheme="minorHAnsi" w:hAnsiTheme="minorHAnsi" w:cs="Arial"/>
          <w:sz w:val="22"/>
          <w:szCs w:val="22"/>
        </w:rPr>
        <w:t>We evaluate the effectiveness of provision for pupils with SEN by:</w:t>
      </w:r>
    </w:p>
    <w:p w14:paraId="6404174B" w14:textId="337F43C7" w:rsidR="00F5732B" w:rsidRPr="008A50B2" w:rsidRDefault="00F5732B" w:rsidP="00F5732B">
      <w:pPr>
        <w:pStyle w:val="ListParagraph"/>
        <w:rPr>
          <w:rFonts w:asciiTheme="minorHAnsi" w:hAnsiTheme="minorHAnsi"/>
          <w:sz w:val="22"/>
          <w:szCs w:val="22"/>
        </w:rPr>
      </w:pPr>
      <w:r w:rsidRPr="008A50B2">
        <w:rPr>
          <w:rFonts w:asciiTheme="minorHAnsi" w:hAnsiTheme="minorHAnsi"/>
          <w:sz w:val="22"/>
          <w:szCs w:val="22"/>
        </w:rPr>
        <w:t xml:space="preserve">Reviewing pupils’ individual progress towards their goals </w:t>
      </w:r>
      <w:r w:rsidR="00295D54" w:rsidRPr="008A50B2">
        <w:rPr>
          <w:rFonts w:asciiTheme="minorHAnsi" w:hAnsiTheme="minorHAnsi"/>
          <w:sz w:val="22"/>
          <w:szCs w:val="22"/>
        </w:rPr>
        <w:t xml:space="preserve">at least </w:t>
      </w:r>
      <w:r w:rsidRPr="008A50B2">
        <w:rPr>
          <w:rFonts w:asciiTheme="minorHAnsi" w:hAnsiTheme="minorHAnsi"/>
          <w:sz w:val="22"/>
          <w:szCs w:val="22"/>
        </w:rPr>
        <w:t xml:space="preserve">each </w:t>
      </w:r>
      <w:r w:rsidR="00A34356" w:rsidRPr="008A50B2">
        <w:rPr>
          <w:rFonts w:asciiTheme="minorHAnsi" w:hAnsiTheme="minorHAnsi"/>
          <w:sz w:val="22"/>
          <w:szCs w:val="22"/>
        </w:rPr>
        <w:t>half-</w:t>
      </w:r>
      <w:r w:rsidRPr="008A50B2">
        <w:rPr>
          <w:rFonts w:asciiTheme="minorHAnsi" w:hAnsiTheme="minorHAnsi"/>
          <w:sz w:val="22"/>
          <w:szCs w:val="22"/>
        </w:rPr>
        <w:t>term</w:t>
      </w:r>
    </w:p>
    <w:p w14:paraId="0BFE87E5" w14:textId="77777777" w:rsidR="00F5732B" w:rsidRPr="008A50B2" w:rsidRDefault="00F5732B" w:rsidP="00F5732B">
      <w:pPr>
        <w:pStyle w:val="ListParagraph"/>
        <w:rPr>
          <w:rFonts w:asciiTheme="minorHAnsi" w:hAnsiTheme="minorHAnsi"/>
          <w:sz w:val="22"/>
          <w:szCs w:val="22"/>
        </w:rPr>
      </w:pPr>
      <w:r w:rsidRPr="008A50B2">
        <w:rPr>
          <w:rFonts w:asciiTheme="minorHAnsi" w:hAnsiTheme="minorHAnsi"/>
          <w:sz w:val="22"/>
          <w:szCs w:val="22"/>
        </w:rPr>
        <w:t>R</w:t>
      </w:r>
      <w:r w:rsidR="00295D54" w:rsidRPr="008A50B2">
        <w:rPr>
          <w:rFonts w:asciiTheme="minorHAnsi" w:hAnsiTheme="minorHAnsi"/>
          <w:sz w:val="22"/>
          <w:szCs w:val="22"/>
        </w:rPr>
        <w:t>egularly r</w:t>
      </w:r>
      <w:r w:rsidRPr="008A50B2">
        <w:rPr>
          <w:rFonts w:asciiTheme="minorHAnsi" w:hAnsiTheme="minorHAnsi"/>
          <w:sz w:val="22"/>
          <w:szCs w:val="22"/>
        </w:rPr>
        <w:t xml:space="preserve">eviewing the impact of interventions </w:t>
      </w:r>
    </w:p>
    <w:p w14:paraId="3EB00208" w14:textId="77777777" w:rsidR="00F5732B" w:rsidRPr="00295D54" w:rsidRDefault="00F5732B" w:rsidP="00F5732B">
      <w:pPr>
        <w:pStyle w:val="ListParagraph"/>
        <w:rPr>
          <w:rFonts w:asciiTheme="minorHAnsi" w:hAnsiTheme="minorHAnsi"/>
          <w:sz w:val="22"/>
          <w:szCs w:val="22"/>
        </w:rPr>
      </w:pPr>
      <w:r w:rsidRPr="00295D54">
        <w:rPr>
          <w:rFonts w:asciiTheme="minorHAnsi" w:hAnsiTheme="minorHAnsi"/>
          <w:sz w:val="22"/>
          <w:szCs w:val="22"/>
        </w:rPr>
        <w:lastRenderedPageBreak/>
        <w:t xml:space="preserve">Monitoring by the SENCO </w:t>
      </w:r>
    </w:p>
    <w:p w14:paraId="014ABC56" w14:textId="77777777" w:rsidR="00F5732B" w:rsidRPr="00295D54" w:rsidRDefault="00F5732B" w:rsidP="00F5732B">
      <w:pPr>
        <w:pStyle w:val="ListParagraph"/>
        <w:rPr>
          <w:rFonts w:asciiTheme="minorHAnsi" w:hAnsiTheme="minorHAnsi"/>
          <w:sz w:val="22"/>
          <w:szCs w:val="22"/>
        </w:rPr>
      </w:pPr>
      <w:r w:rsidRPr="00295D54">
        <w:rPr>
          <w:rFonts w:asciiTheme="minorHAnsi" w:hAnsiTheme="minorHAnsi"/>
          <w:sz w:val="22"/>
          <w:szCs w:val="22"/>
        </w:rPr>
        <w:t xml:space="preserve">Using provision maps to measure progress </w:t>
      </w:r>
    </w:p>
    <w:p w14:paraId="2B27D109" w14:textId="3457E563" w:rsidR="00F5732B" w:rsidRDefault="00F5732B" w:rsidP="00F5732B">
      <w:pPr>
        <w:pStyle w:val="ListParagraph"/>
        <w:rPr>
          <w:rFonts w:asciiTheme="minorHAnsi" w:hAnsiTheme="minorHAnsi"/>
          <w:sz w:val="22"/>
          <w:szCs w:val="22"/>
        </w:rPr>
      </w:pPr>
      <w:r w:rsidRPr="00295D54">
        <w:rPr>
          <w:rFonts w:asciiTheme="minorHAnsi" w:hAnsiTheme="minorHAnsi"/>
          <w:sz w:val="22"/>
          <w:szCs w:val="22"/>
        </w:rPr>
        <w:t xml:space="preserve">Holding annual reviews for pupils with EHC plans </w:t>
      </w:r>
    </w:p>
    <w:p w14:paraId="2B07D45E" w14:textId="77777777" w:rsidR="00A34356" w:rsidRPr="00295D54" w:rsidRDefault="00A34356" w:rsidP="00A34356">
      <w:pPr>
        <w:pStyle w:val="ListParagraph"/>
        <w:numPr>
          <w:ilvl w:val="0"/>
          <w:numId w:val="0"/>
        </w:numPr>
        <w:ind w:left="720"/>
        <w:rPr>
          <w:rFonts w:asciiTheme="minorHAnsi" w:hAnsiTheme="minorHAnsi"/>
          <w:sz w:val="22"/>
          <w:szCs w:val="22"/>
        </w:rPr>
      </w:pPr>
    </w:p>
    <w:p w14:paraId="318B1D0A" w14:textId="77777777" w:rsidR="00F5732B" w:rsidRPr="008A50B2" w:rsidRDefault="00F5732B" w:rsidP="00E47770">
      <w:pPr>
        <w:jc w:val="both"/>
        <w:rPr>
          <w:rFonts w:asciiTheme="minorHAnsi" w:hAnsiTheme="minorHAnsi"/>
          <w:b/>
          <w:sz w:val="22"/>
          <w:szCs w:val="22"/>
        </w:rPr>
      </w:pPr>
      <w:r w:rsidRPr="008A50B2">
        <w:rPr>
          <w:rFonts w:asciiTheme="minorHAnsi" w:hAnsiTheme="minorHAnsi"/>
          <w:b/>
          <w:sz w:val="22"/>
          <w:szCs w:val="22"/>
        </w:rPr>
        <w:t>Enabling pupils with SEN to engage in activities available to those in the school who do not have SEN</w:t>
      </w:r>
    </w:p>
    <w:p w14:paraId="40E5D4A6" w14:textId="77777777" w:rsidR="00F5732B" w:rsidRPr="008A50B2" w:rsidRDefault="00F5732B" w:rsidP="00E47770">
      <w:pPr>
        <w:jc w:val="both"/>
        <w:rPr>
          <w:rFonts w:asciiTheme="minorHAnsi" w:hAnsiTheme="minorHAnsi" w:cs="Arial"/>
          <w:sz w:val="22"/>
          <w:szCs w:val="22"/>
        </w:rPr>
      </w:pPr>
      <w:r w:rsidRPr="008A50B2">
        <w:rPr>
          <w:rFonts w:asciiTheme="minorHAnsi" w:hAnsiTheme="minorHAnsi" w:cs="Arial"/>
          <w:sz w:val="22"/>
          <w:szCs w:val="22"/>
        </w:rPr>
        <w:t xml:space="preserve">All of our extra-curricular activities and school visits are available to all our pupils, including our before-and after-school clubs. </w:t>
      </w:r>
    </w:p>
    <w:p w14:paraId="4C1BB57D" w14:textId="77777777" w:rsidR="00F5732B" w:rsidRPr="008A50B2" w:rsidRDefault="00F5732B" w:rsidP="00E47770">
      <w:pPr>
        <w:jc w:val="both"/>
        <w:rPr>
          <w:rFonts w:asciiTheme="minorHAnsi" w:hAnsiTheme="minorHAnsi" w:cs="Arial"/>
          <w:sz w:val="22"/>
          <w:szCs w:val="22"/>
        </w:rPr>
      </w:pPr>
      <w:r w:rsidRPr="008A50B2">
        <w:rPr>
          <w:rFonts w:asciiTheme="minorHAnsi" w:hAnsiTheme="minorHAnsi" w:cs="Arial"/>
          <w:sz w:val="22"/>
          <w:szCs w:val="22"/>
        </w:rPr>
        <w:t>All pupils are encouraged to go on our residential trip(s) to</w:t>
      </w:r>
      <w:r w:rsidRPr="008A50B2">
        <w:rPr>
          <w:rFonts w:asciiTheme="minorHAnsi" w:hAnsiTheme="minorHAnsi" w:cs="Arial"/>
          <w:color w:val="F15F01"/>
          <w:sz w:val="22"/>
          <w:szCs w:val="22"/>
        </w:rPr>
        <w:t xml:space="preserve"> </w:t>
      </w:r>
      <w:proofErr w:type="spellStart"/>
      <w:r w:rsidR="00E47770" w:rsidRPr="008A50B2">
        <w:rPr>
          <w:rFonts w:asciiTheme="minorHAnsi" w:hAnsiTheme="minorHAnsi" w:cs="Arial"/>
          <w:sz w:val="22"/>
          <w:szCs w:val="22"/>
        </w:rPr>
        <w:t>Kingswood</w:t>
      </w:r>
      <w:proofErr w:type="spellEnd"/>
      <w:r w:rsidR="00E47770" w:rsidRPr="008A50B2">
        <w:rPr>
          <w:rFonts w:asciiTheme="minorHAnsi" w:hAnsiTheme="minorHAnsi" w:cs="Arial"/>
          <w:sz w:val="22"/>
          <w:szCs w:val="22"/>
        </w:rPr>
        <w:t xml:space="preserve"> and Ambleside.</w:t>
      </w:r>
      <w:r w:rsidRPr="008A50B2">
        <w:rPr>
          <w:rFonts w:asciiTheme="minorHAnsi" w:hAnsiTheme="minorHAnsi" w:cs="Arial"/>
          <w:color w:val="F15F01"/>
          <w:sz w:val="22"/>
          <w:szCs w:val="22"/>
        </w:rPr>
        <w:t xml:space="preserve"> </w:t>
      </w:r>
    </w:p>
    <w:p w14:paraId="5E0E6203" w14:textId="77777777" w:rsidR="00E47770" w:rsidRPr="008A50B2" w:rsidRDefault="00F5732B" w:rsidP="00E47770">
      <w:pPr>
        <w:jc w:val="both"/>
        <w:rPr>
          <w:rFonts w:asciiTheme="minorHAnsi" w:hAnsiTheme="minorHAnsi" w:cs="Arial"/>
          <w:color w:val="F15F22"/>
          <w:sz w:val="22"/>
          <w:szCs w:val="22"/>
        </w:rPr>
      </w:pPr>
      <w:r w:rsidRPr="008A50B2">
        <w:rPr>
          <w:rFonts w:asciiTheme="minorHAnsi" w:hAnsiTheme="minorHAnsi" w:cs="Arial"/>
          <w:sz w:val="22"/>
          <w:szCs w:val="22"/>
        </w:rPr>
        <w:t xml:space="preserve">All pupils are encouraged to take part in sports day/school plays/special workshops, etc. </w:t>
      </w:r>
    </w:p>
    <w:p w14:paraId="68D2F29E" w14:textId="2472F940" w:rsidR="00F5732B" w:rsidRPr="008A50B2" w:rsidRDefault="00F5732B" w:rsidP="00E47770">
      <w:pPr>
        <w:jc w:val="both"/>
        <w:rPr>
          <w:rFonts w:asciiTheme="minorHAnsi" w:hAnsiTheme="minorHAnsi" w:cs="Arial"/>
          <w:sz w:val="22"/>
          <w:szCs w:val="22"/>
        </w:rPr>
      </w:pPr>
      <w:r w:rsidRPr="008A50B2">
        <w:rPr>
          <w:rFonts w:asciiTheme="minorHAnsi" w:hAnsiTheme="minorHAnsi" w:cs="Arial"/>
          <w:sz w:val="22"/>
          <w:szCs w:val="22"/>
        </w:rPr>
        <w:t>No pupil is ever excluded from taking part in these activities because of their SEN or disability</w:t>
      </w:r>
      <w:r w:rsidR="00E47770" w:rsidRPr="008A50B2">
        <w:rPr>
          <w:rFonts w:asciiTheme="minorHAnsi" w:hAnsiTheme="minorHAnsi" w:cs="Arial"/>
          <w:sz w:val="22"/>
          <w:szCs w:val="22"/>
        </w:rPr>
        <w:t xml:space="preserve"> (see Accessibility </w:t>
      </w:r>
      <w:r w:rsidR="00A34356" w:rsidRPr="008A50B2">
        <w:rPr>
          <w:rFonts w:asciiTheme="minorHAnsi" w:hAnsiTheme="minorHAnsi" w:cs="Arial"/>
          <w:sz w:val="22"/>
          <w:szCs w:val="22"/>
        </w:rPr>
        <w:t>Plan</w:t>
      </w:r>
      <w:r w:rsidR="00E47770" w:rsidRPr="008A50B2">
        <w:rPr>
          <w:rFonts w:asciiTheme="minorHAnsi" w:hAnsiTheme="minorHAnsi" w:cs="Arial"/>
          <w:sz w:val="22"/>
          <w:szCs w:val="22"/>
        </w:rPr>
        <w:t>)</w:t>
      </w:r>
      <w:r w:rsidRPr="008A50B2">
        <w:rPr>
          <w:rFonts w:asciiTheme="minorHAnsi" w:hAnsiTheme="minorHAnsi" w:cs="Arial"/>
          <w:sz w:val="22"/>
          <w:szCs w:val="22"/>
        </w:rPr>
        <w:t xml:space="preserve">. </w:t>
      </w:r>
    </w:p>
    <w:p w14:paraId="7FB275F4" w14:textId="77777777" w:rsidR="00E47770" w:rsidRPr="008A50B2" w:rsidRDefault="00E47770" w:rsidP="00F5732B"/>
    <w:p w14:paraId="7C641AAE" w14:textId="77777777" w:rsidR="00F5732B" w:rsidRPr="008A50B2" w:rsidRDefault="00F5732B" w:rsidP="00F5732B">
      <w:pPr>
        <w:rPr>
          <w:rFonts w:asciiTheme="minorHAnsi" w:hAnsiTheme="minorHAnsi"/>
          <w:b/>
          <w:sz w:val="22"/>
          <w:szCs w:val="22"/>
        </w:rPr>
      </w:pPr>
      <w:r w:rsidRPr="008A50B2">
        <w:rPr>
          <w:rFonts w:asciiTheme="minorHAnsi" w:hAnsiTheme="minorHAnsi"/>
          <w:b/>
          <w:sz w:val="22"/>
          <w:szCs w:val="22"/>
        </w:rPr>
        <w:t xml:space="preserve">Support for </w:t>
      </w:r>
      <w:r w:rsidR="00E47770" w:rsidRPr="008A50B2">
        <w:rPr>
          <w:rFonts w:asciiTheme="minorHAnsi" w:hAnsiTheme="minorHAnsi"/>
          <w:b/>
          <w:sz w:val="22"/>
          <w:szCs w:val="22"/>
        </w:rPr>
        <w:t>supporting</w:t>
      </w:r>
      <w:r w:rsidRPr="008A50B2">
        <w:rPr>
          <w:rFonts w:asciiTheme="minorHAnsi" w:hAnsiTheme="minorHAnsi"/>
          <w:b/>
          <w:sz w:val="22"/>
          <w:szCs w:val="22"/>
        </w:rPr>
        <w:t xml:space="preserve"> emotional and social development</w:t>
      </w:r>
    </w:p>
    <w:p w14:paraId="27608DF5" w14:textId="77777777" w:rsidR="00F5732B" w:rsidRPr="008A50B2" w:rsidRDefault="00F5732B" w:rsidP="00F5732B">
      <w:pPr>
        <w:rPr>
          <w:rFonts w:asciiTheme="minorHAnsi" w:hAnsiTheme="minorHAnsi" w:cs="Arial"/>
          <w:sz w:val="22"/>
          <w:szCs w:val="22"/>
        </w:rPr>
      </w:pPr>
      <w:r w:rsidRPr="008A50B2">
        <w:rPr>
          <w:rFonts w:asciiTheme="minorHAnsi" w:hAnsiTheme="minorHAnsi" w:cs="Arial"/>
          <w:sz w:val="22"/>
          <w:szCs w:val="22"/>
        </w:rPr>
        <w:t>We provide support for pupils to improve their emotional and social development in the following ways:</w:t>
      </w:r>
    </w:p>
    <w:p w14:paraId="3E32B683" w14:textId="6A07A748" w:rsidR="00F5732B" w:rsidRPr="008A50B2" w:rsidRDefault="00F5732B" w:rsidP="00F5732B">
      <w:pPr>
        <w:pStyle w:val="ListParagraph"/>
        <w:rPr>
          <w:rFonts w:asciiTheme="minorHAnsi" w:hAnsiTheme="minorHAnsi"/>
          <w:sz w:val="22"/>
          <w:szCs w:val="22"/>
        </w:rPr>
      </w:pPr>
      <w:r w:rsidRPr="008A50B2">
        <w:rPr>
          <w:rFonts w:asciiTheme="minorHAnsi" w:hAnsiTheme="minorHAnsi"/>
          <w:sz w:val="22"/>
          <w:szCs w:val="22"/>
        </w:rPr>
        <w:t xml:space="preserve">Pupils with SEN are encouraged to be part of </w:t>
      </w:r>
      <w:r w:rsidR="00A34356" w:rsidRPr="008A50B2">
        <w:rPr>
          <w:rFonts w:asciiTheme="minorHAnsi" w:hAnsiTheme="minorHAnsi"/>
          <w:sz w:val="22"/>
          <w:szCs w:val="22"/>
        </w:rPr>
        <w:t>leadership groups</w:t>
      </w:r>
    </w:p>
    <w:p w14:paraId="3A909682" w14:textId="77777777" w:rsidR="00F5732B" w:rsidRPr="008A50B2" w:rsidRDefault="00F5732B" w:rsidP="00F5732B">
      <w:pPr>
        <w:pStyle w:val="ListParagraph"/>
        <w:rPr>
          <w:rFonts w:asciiTheme="minorHAnsi" w:hAnsiTheme="minorHAnsi"/>
          <w:sz w:val="22"/>
          <w:szCs w:val="22"/>
        </w:rPr>
      </w:pPr>
      <w:r w:rsidRPr="008A50B2">
        <w:rPr>
          <w:rFonts w:asciiTheme="minorHAnsi" w:hAnsiTheme="minorHAnsi"/>
          <w:sz w:val="22"/>
          <w:szCs w:val="22"/>
        </w:rPr>
        <w:t xml:space="preserve">Pupils with SEN are </w:t>
      </w:r>
      <w:r w:rsidR="00E47770" w:rsidRPr="008A50B2">
        <w:rPr>
          <w:rFonts w:asciiTheme="minorHAnsi" w:hAnsiTheme="minorHAnsi"/>
          <w:sz w:val="22"/>
          <w:szCs w:val="22"/>
        </w:rPr>
        <w:t>included in 1:1 or group sessions with our wellbeing worker as required</w:t>
      </w:r>
      <w:r w:rsidRPr="008A50B2">
        <w:rPr>
          <w:rFonts w:asciiTheme="minorHAnsi" w:hAnsiTheme="minorHAnsi"/>
          <w:sz w:val="22"/>
          <w:szCs w:val="22"/>
        </w:rPr>
        <w:t xml:space="preserve">. </w:t>
      </w:r>
    </w:p>
    <w:p w14:paraId="57EAC7AD" w14:textId="77777777" w:rsidR="00F5732B" w:rsidRDefault="00F5732B" w:rsidP="00F5732B">
      <w:pPr>
        <w:rPr>
          <w:rFonts w:asciiTheme="minorHAnsi" w:hAnsiTheme="minorHAnsi" w:cs="Arial"/>
          <w:color w:val="ED7D31"/>
          <w:sz w:val="22"/>
          <w:szCs w:val="22"/>
        </w:rPr>
      </w:pPr>
      <w:r w:rsidRPr="008A50B2">
        <w:rPr>
          <w:rFonts w:asciiTheme="minorHAnsi" w:hAnsiTheme="minorHAnsi" w:cs="Arial"/>
          <w:sz w:val="22"/>
          <w:szCs w:val="22"/>
        </w:rPr>
        <w:t>We have a zero tolerance approach to bullying.</w:t>
      </w:r>
      <w:r w:rsidRPr="00E47770">
        <w:rPr>
          <w:rFonts w:asciiTheme="minorHAnsi" w:hAnsiTheme="minorHAnsi" w:cs="Arial"/>
          <w:sz w:val="22"/>
          <w:szCs w:val="22"/>
        </w:rPr>
        <w:t xml:space="preserve"> </w:t>
      </w:r>
      <w:r w:rsidRPr="00E47770">
        <w:rPr>
          <w:rFonts w:asciiTheme="minorHAnsi" w:hAnsiTheme="minorHAnsi" w:cs="Arial"/>
          <w:color w:val="ED7D31"/>
          <w:sz w:val="22"/>
          <w:szCs w:val="22"/>
        </w:rPr>
        <w:t xml:space="preserve"> </w:t>
      </w:r>
    </w:p>
    <w:p w14:paraId="64FB1881" w14:textId="77777777" w:rsidR="00E47770" w:rsidRPr="00E47770" w:rsidRDefault="00E47770" w:rsidP="00F5732B">
      <w:pPr>
        <w:rPr>
          <w:rFonts w:asciiTheme="minorHAnsi" w:hAnsiTheme="minorHAnsi" w:cs="Arial"/>
          <w:sz w:val="22"/>
          <w:szCs w:val="22"/>
        </w:rPr>
      </w:pPr>
    </w:p>
    <w:p w14:paraId="0FE7F2D8" w14:textId="77777777" w:rsidR="00F5732B" w:rsidRPr="00EC187E" w:rsidRDefault="00F5732B" w:rsidP="00EC187E">
      <w:pPr>
        <w:jc w:val="both"/>
        <w:rPr>
          <w:rFonts w:asciiTheme="minorHAnsi" w:hAnsiTheme="minorHAnsi"/>
          <w:b/>
          <w:sz w:val="22"/>
          <w:szCs w:val="22"/>
        </w:rPr>
      </w:pPr>
      <w:r w:rsidRPr="00EC187E">
        <w:rPr>
          <w:rFonts w:asciiTheme="minorHAnsi" w:hAnsiTheme="minorHAnsi"/>
          <w:b/>
          <w:sz w:val="22"/>
          <w:szCs w:val="22"/>
        </w:rPr>
        <w:t xml:space="preserve">Complaints about SEN provision </w:t>
      </w:r>
    </w:p>
    <w:p w14:paraId="505C041C" w14:textId="77777777" w:rsidR="00F5732B" w:rsidRPr="00EC187E" w:rsidRDefault="00F5732B" w:rsidP="00EC187E">
      <w:pPr>
        <w:jc w:val="both"/>
        <w:rPr>
          <w:rFonts w:asciiTheme="minorHAnsi" w:hAnsiTheme="minorHAnsi" w:cs="Arial"/>
          <w:sz w:val="22"/>
          <w:szCs w:val="22"/>
        </w:rPr>
      </w:pPr>
      <w:r w:rsidRPr="00EC187E">
        <w:rPr>
          <w:rFonts w:asciiTheme="minorHAnsi" w:hAnsiTheme="minorHAnsi" w:cs="Arial"/>
          <w:sz w:val="22"/>
          <w:szCs w:val="22"/>
        </w:rPr>
        <w:t xml:space="preserve">Complaints about SEN provision in our school should be made to the </w:t>
      </w:r>
      <w:r w:rsidR="00EC187E" w:rsidRPr="00EC187E">
        <w:rPr>
          <w:rFonts w:asciiTheme="minorHAnsi" w:hAnsiTheme="minorHAnsi" w:cs="Arial"/>
          <w:sz w:val="22"/>
          <w:szCs w:val="22"/>
        </w:rPr>
        <w:t>class teacher</w:t>
      </w:r>
      <w:r w:rsidRPr="00EC187E">
        <w:rPr>
          <w:rFonts w:asciiTheme="minorHAnsi" w:hAnsiTheme="minorHAnsi" w:cs="Arial"/>
          <w:sz w:val="22"/>
          <w:szCs w:val="22"/>
        </w:rPr>
        <w:t xml:space="preserve"> in the first instance. They will then be referred to the school’s complaints policy. </w:t>
      </w:r>
    </w:p>
    <w:p w14:paraId="7516967D" w14:textId="77777777" w:rsidR="00F5732B" w:rsidRPr="00EC187E" w:rsidRDefault="00F5732B" w:rsidP="00EC187E">
      <w:pPr>
        <w:jc w:val="both"/>
        <w:rPr>
          <w:rFonts w:asciiTheme="minorHAnsi" w:hAnsiTheme="minorHAnsi" w:cs="Arial"/>
          <w:sz w:val="22"/>
          <w:szCs w:val="22"/>
        </w:rPr>
      </w:pPr>
      <w:r w:rsidRPr="00EC187E">
        <w:rPr>
          <w:rFonts w:asciiTheme="minorHAnsi" w:hAnsiTheme="minorHAnsi" w:cs="Arial"/>
          <w:sz w:val="22"/>
          <w:szCs w:val="22"/>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7E981DF6" w14:textId="77777777" w:rsidR="00F5732B" w:rsidRPr="00EC187E" w:rsidRDefault="00F5732B" w:rsidP="00EC187E">
      <w:pPr>
        <w:pStyle w:val="ListParagraph"/>
        <w:jc w:val="both"/>
        <w:rPr>
          <w:rFonts w:asciiTheme="minorHAnsi" w:hAnsiTheme="minorHAnsi"/>
          <w:sz w:val="22"/>
          <w:szCs w:val="22"/>
        </w:rPr>
      </w:pPr>
      <w:r w:rsidRPr="00EC187E">
        <w:rPr>
          <w:rFonts w:asciiTheme="minorHAnsi" w:hAnsiTheme="minorHAnsi"/>
          <w:sz w:val="22"/>
          <w:szCs w:val="22"/>
        </w:rPr>
        <w:t>Exclusions</w:t>
      </w:r>
    </w:p>
    <w:p w14:paraId="2CC25D94" w14:textId="77777777" w:rsidR="00F5732B" w:rsidRPr="00EC187E" w:rsidRDefault="00F5732B" w:rsidP="00EC187E">
      <w:pPr>
        <w:pStyle w:val="ListParagraph"/>
        <w:jc w:val="both"/>
        <w:rPr>
          <w:rFonts w:asciiTheme="minorHAnsi" w:hAnsiTheme="minorHAnsi"/>
          <w:sz w:val="22"/>
          <w:szCs w:val="22"/>
        </w:rPr>
      </w:pPr>
      <w:r w:rsidRPr="00EC187E">
        <w:rPr>
          <w:rFonts w:asciiTheme="minorHAnsi" w:hAnsiTheme="minorHAnsi"/>
          <w:sz w:val="22"/>
          <w:szCs w:val="22"/>
        </w:rPr>
        <w:t>Provision of education and associated services</w:t>
      </w:r>
    </w:p>
    <w:p w14:paraId="378CD04E" w14:textId="77777777" w:rsidR="00EC187E" w:rsidRPr="00EC187E" w:rsidRDefault="00F5732B" w:rsidP="00EC187E">
      <w:pPr>
        <w:pStyle w:val="ListParagraph"/>
        <w:jc w:val="both"/>
        <w:rPr>
          <w:rFonts w:asciiTheme="minorHAnsi" w:hAnsiTheme="minorHAnsi"/>
          <w:sz w:val="22"/>
          <w:szCs w:val="22"/>
        </w:rPr>
      </w:pPr>
      <w:r w:rsidRPr="00EC187E">
        <w:rPr>
          <w:rFonts w:asciiTheme="minorHAnsi" w:hAnsiTheme="minorHAnsi"/>
          <w:sz w:val="22"/>
          <w:szCs w:val="22"/>
        </w:rPr>
        <w:t>Making reasonable adjustments, including the provision of auxiliary aids and services</w:t>
      </w:r>
      <w:r w:rsidR="00EC187E" w:rsidRPr="00EC187E">
        <w:rPr>
          <w:rFonts w:asciiTheme="minorHAnsi" w:hAnsiTheme="minorHAnsi"/>
          <w:sz w:val="22"/>
          <w:szCs w:val="22"/>
        </w:rPr>
        <w:t>.</w:t>
      </w:r>
    </w:p>
    <w:p w14:paraId="30201C80" w14:textId="77777777" w:rsidR="00F5732B" w:rsidRPr="009417CB" w:rsidRDefault="00F5732B" w:rsidP="00EC187E">
      <w:pPr>
        <w:pStyle w:val="ListParagraph"/>
        <w:numPr>
          <w:ilvl w:val="0"/>
          <w:numId w:val="0"/>
        </w:numPr>
        <w:ind w:left="720"/>
      </w:pPr>
      <w:r w:rsidRPr="009417CB">
        <w:t xml:space="preserve"> </w:t>
      </w:r>
    </w:p>
    <w:p w14:paraId="5AF21E02" w14:textId="77777777" w:rsidR="00F5732B" w:rsidRPr="00F450E3" w:rsidRDefault="00F5732B" w:rsidP="00F5732B">
      <w:pPr>
        <w:rPr>
          <w:rFonts w:asciiTheme="minorHAnsi" w:hAnsiTheme="minorHAnsi"/>
          <w:b/>
          <w:sz w:val="22"/>
          <w:szCs w:val="22"/>
        </w:rPr>
      </w:pPr>
      <w:r w:rsidRPr="00F450E3">
        <w:rPr>
          <w:rFonts w:asciiTheme="minorHAnsi" w:hAnsiTheme="minorHAnsi"/>
          <w:b/>
          <w:sz w:val="22"/>
          <w:szCs w:val="22"/>
        </w:rPr>
        <w:t>Contact details of support services for parents of pupils with SEN</w:t>
      </w:r>
    </w:p>
    <w:p w14:paraId="157625D2" w14:textId="77777777" w:rsidR="00F450E3" w:rsidRPr="00F450E3" w:rsidRDefault="00F450E3" w:rsidP="00F450E3">
      <w:pPr>
        <w:jc w:val="both"/>
        <w:rPr>
          <w:rFonts w:asciiTheme="minorHAnsi" w:hAnsiTheme="minorHAnsi" w:cs="Arial"/>
          <w:color w:val="000000"/>
          <w:sz w:val="22"/>
          <w:szCs w:val="22"/>
          <w:shd w:val="clear" w:color="auto" w:fill="FFFFFF"/>
        </w:rPr>
      </w:pPr>
      <w:r w:rsidRPr="00F450E3">
        <w:rPr>
          <w:rFonts w:asciiTheme="minorHAnsi" w:hAnsiTheme="minorHAnsi" w:cs="Arial"/>
          <w:color w:val="000000"/>
          <w:sz w:val="22"/>
          <w:szCs w:val="22"/>
          <w:shd w:val="clear" w:color="auto" w:fill="FFFFFF"/>
        </w:rPr>
        <w:t>The Special Educational Needs and Disabilities Information, Advice and Support Service (SENDIASS) offers free, confidential and impartial </w:t>
      </w:r>
      <w:r w:rsidRPr="00F450E3">
        <w:rPr>
          <w:rStyle w:val="Strong"/>
          <w:rFonts w:asciiTheme="minorHAnsi" w:hAnsiTheme="minorHAnsi" w:cs="Arial"/>
          <w:color w:val="000000"/>
          <w:sz w:val="22"/>
          <w:szCs w:val="22"/>
          <w:shd w:val="clear" w:color="auto" w:fill="FFFFFF"/>
        </w:rPr>
        <w:t>information</w:t>
      </w:r>
      <w:r w:rsidRPr="00F450E3">
        <w:rPr>
          <w:rFonts w:asciiTheme="minorHAnsi" w:hAnsiTheme="minorHAnsi" w:cs="Arial"/>
          <w:color w:val="000000"/>
          <w:sz w:val="22"/>
          <w:szCs w:val="22"/>
          <w:shd w:val="clear" w:color="auto" w:fill="FFFFFF"/>
        </w:rPr>
        <w:t>, </w:t>
      </w:r>
      <w:r w:rsidRPr="00F450E3">
        <w:rPr>
          <w:rStyle w:val="Strong"/>
          <w:rFonts w:asciiTheme="minorHAnsi" w:hAnsiTheme="minorHAnsi" w:cs="Arial"/>
          <w:color w:val="000000"/>
          <w:sz w:val="22"/>
          <w:szCs w:val="22"/>
          <w:shd w:val="clear" w:color="auto" w:fill="FFFFFF"/>
        </w:rPr>
        <w:t>guidance</w:t>
      </w:r>
      <w:r w:rsidRPr="00F450E3">
        <w:rPr>
          <w:rFonts w:asciiTheme="minorHAnsi" w:hAnsiTheme="minorHAnsi" w:cs="Arial"/>
          <w:color w:val="000000"/>
          <w:sz w:val="22"/>
          <w:szCs w:val="22"/>
          <w:shd w:val="clear" w:color="auto" w:fill="FFFFFF"/>
        </w:rPr>
        <w:t>, </w:t>
      </w:r>
      <w:r w:rsidRPr="00F450E3">
        <w:rPr>
          <w:rStyle w:val="Strong"/>
          <w:rFonts w:asciiTheme="minorHAnsi" w:hAnsiTheme="minorHAnsi" w:cs="Arial"/>
          <w:color w:val="000000"/>
          <w:sz w:val="22"/>
          <w:szCs w:val="22"/>
          <w:shd w:val="clear" w:color="auto" w:fill="FFFFFF"/>
        </w:rPr>
        <w:t>advice</w:t>
      </w:r>
      <w:r w:rsidRPr="00F450E3">
        <w:rPr>
          <w:rFonts w:asciiTheme="minorHAnsi" w:hAnsiTheme="minorHAnsi" w:cs="Arial"/>
          <w:color w:val="000000"/>
          <w:sz w:val="22"/>
          <w:szCs w:val="22"/>
          <w:shd w:val="clear" w:color="auto" w:fill="FFFFFF"/>
        </w:rPr>
        <w:t> and </w:t>
      </w:r>
      <w:r w:rsidRPr="00F450E3">
        <w:rPr>
          <w:rStyle w:val="Strong"/>
          <w:rFonts w:asciiTheme="minorHAnsi" w:hAnsiTheme="minorHAnsi" w:cs="Arial"/>
          <w:color w:val="000000"/>
          <w:sz w:val="22"/>
          <w:szCs w:val="22"/>
          <w:shd w:val="clear" w:color="auto" w:fill="FFFFFF"/>
        </w:rPr>
        <w:t>support</w:t>
      </w:r>
      <w:r>
        <w:rPr>
          <w:rStyle w:val="Strong"/>
          <w:rFonts w:asciiTheme="minorHAnsi" w:hAnsiTheme="minorHAnsi" w:cs="Arial"/>
          <w:color w:val="000000"/>
          <w:sz w:val="22"/>
          <w:szCs w:val="22"/>
          <w:shd w:val="clear" w:color="auto" w:fill="FFFFFF"/>
        </w:rPr>
        <w:t xml:space="preserve"> </w:t>
      </w:r>
      <w:r>
        <w:rPr>
          <w:rStyle w:val="Strong"/>
          <w:rFonts w:asciiTheme="minorHAnsi" w:hAnsiTheme="minorHAnsi" w:cs="Arial"/>
          <w:b w:val="0"/>
          <w:color w:val="000000"/>
          <w:sz w:val="22"/>
          <w:szCs w:val="22"/>
          <w:shd w:val="clear" w:color="auto" w:fill="FFFFFF"/>
        </w:rPr>
        <w:t xml:space="preserve">to parents and </w:t>
      </w:r>
      <w:proofErr w:type="spellStart"/>
      <w:r>
        <w:rPr>
          <w:rStyle w:val="Strong"/>
          <w:rFonts w:asciiTheme="minorHAnsi" w:hAnsiTheme="minorHAnsi" w:cs="Arial"/>
          <w:b w:val="0"/>
          <w:color w:val="000000"/>
          <w:sz w:val="22"/>
          <w:szCs w:val="22"/>
          <w:shd w:val="clear" w:color="auto" w:fill="FFFFFF"/>
        </w:rPr>
        <w:t>carers</w:t>
      </w:r>
      <w:proofErr w:type="spellEnd"/>
      <w:r>
        <w:rPr>
          <w:rStyle w:val="Strong"/>
          <w:rFonts w:asciiTheme="minorHAnsi" w:hAnsiTheme="minorHAnsi" w:cs="Arial"/>
          <w:b w:val="0"/>
          <w:color w:val="000000"/>
          <w:sz w:val="22"/>
          <w:szCs w:val="22"/>
          <w:shd w:val="clear" w:color="auto" w:fill="FFFFFF"/>
        </w:rPr>
        <w:t xml:space="preserve"> of young people with SEND</w:t>
      </w:r>
      <w:r w:rsidRPr="00F450E3">
        <w:rPr>
          <w:rFonts w:asciiTheme="minorHAnsi" w:hAnsiTheme="minorHAnsi" w:cs="Arial"/>
          <w:color w:val="000000"/>
          <w:sz w:val="22"/>
          <w:szCs w:val="22"/>
          <w:shd w:val="clear" w:color="auto" w:fill="FFFFFF"/>
        </w:rPr>
        <w:t>.</w:t>
      </w:r>
    </w:p>
    <w:p w14:paraId="70959CC3" w14:textId="77777777" w:rsidR="00F450E3" w:rsidRPr="00F450E3" w:rsidRDefault="00F450E3" w:rsidP="00F450E3">
      <w:pPr>
        <w:jc w:val="both"/>
        <w:rPr>
          <w:rFonts w:asciiTheme="minorHAnsi" w:hAnsiTheme="minorHAnsi" w:cs="Arial"/>
          <w:color w:val="000000"/>
          <w:sz w:val="22"/>
          <w:szCs w:val="22"/>
          <w:shd w:val="clear" w:color="auto" w:fill="FFFFFF"/>
        </w:rPr>
      </w:pPr>
      <w:r w:rsidRPr="00F450E3">
        <w:rPr>
          <w:rFonts w:asciiTheme="minorHAnsi" w:hAnsiTheme="minorHAnsi" w:cs="Arial"/>
          <w:color w:val="000000"/>
          <w:sz w:val="22"/>
          <w:szCs w:val="22"/>
          <w:shd w:val="clear" w:color="auto" w:fill="FFFFFF"/>
        </w:rPr>
        <w:t>SENDIASS can be contacted on (</w:t>
      </w:r>
      <w:r w:rsidRPr="00F450E3">
        <w:rPr>
          <w:rFonts w:asciiTheme="minorHAnsi" w:hAnsiTheme="minorHAnsi"/>
          <w:sz w:val="22"/>
          <w:szCs w:val="22"/>
        </w:rPr>
        <w:t>01226) 787234</w:t>
      </w:r>
    </w:p>
    <w:p w14:paraId="36ABDCE0" w14:textId="77777777" w:rsidR="00F450E3" w:rsidRDefault="00F450E3" w:rsidP="00F5732B">
      <w:pPr>
        <w:rPr>
          <w:rFonts w:cs="Arial"/>
          <w:color w:val="000000"/>
          <w:sz w:val="27"/>
          <w:szCs w:val="27"/>
          <w:shd w:val="clear" w:color="auto" w:fill="FFFFFF"/>
        </w:rPr>
      </w:pPr>
    </w:p>
    <w:p w14:paraId="7A4556E9" w14:textId="77777777" w:rsidR="00F5732B" w:rsidRPr="00F450E3" w:rsidRDefault="00F5732B" w:rsidP="00F5732B">
      <w:pPr>
        <w:rPr>
          <w:b/>
        </w:rPr>
      </w:pPr>
      <w:r w:rsidRPr="00F450E3">
        <w:rPr>
          <w:b/>
        </w:rPr>
        <w:t>Contact details for raising concerns</w:t>
      </w:r>
      <w:r w:rsidR="00F450E3">
        <w:rPr>
          <w:b/>
        </w:rPr>
        <w:t>:</w:t>
      </w:r>
    </w:p>
    <w:p w14:paraId="51242B2B" w14:textId="77777777" w:rsidR="00F450E3" w:rsidRDefault="00F450E3" w:rsidP="00F450E3">
      <w:pPr>
        <w:pStyle w:val="ListParagraph"/>
        <w:numPr>
          <w:ilvl w:val="0"/>
          <w:numId w:val="3"/>
        </w:numPr>
      </w:pPr>
      <w:proofErr w:type="spellStart"/>
      <w:r>
        <w:t>Mrs</w:t>
      </w:r>
      <w:proofErr w:type="spellEnd"/>
      <w:r>
        <w:t xml:space="preserve"> Georgie Ellis (SENDCO)</w:t>
      </w:r>
    </w:p>
    <w:p w14:paraId="7398FAA4" w14:textId="77777777" w:rsidR="00F450E3" w:rsidRDefault="00F450E3" w:rsidP="00F450E3">
      <w:pPr>
        <w:pStyle w:val="ListParagraph"/>
        <w:numPr>
          <w:ilvl w:val="0"/>
          <w:numId w:val="3"/>
        </w:numPr>
      </w:pPr>
      <w:r>
        <w:t>Miss Jane Mackay (Headteacher)</w:t>
      </w:r>
    </w:p>
    <w:p w14:paraId="4ED4669B" w14:textId="77777777" w:rsidR="00F450E3" w:rsidRDefault="00F450E3" w:rsidP="00F450E3">
      <w:pPr>
        <w:pStyle w:val="ListParagraph"/>
        <w:numPr>
          <w:ilvl w:val="0"/>
          <w:numId w:val="3"/>
        </w:numPr>
      </w:pPr>
      <w:r>
        <w:lastRenderedPageBreak/>
        <w:t>Miss Aimee Warburton (Parent Support Adviser)</w:t>
      </w:r>
    </w:p>
    <w:p w14:paraId="45711A0E" w14:textId="77777777" w:rsidR="00F450E3" w:rsidRDefault="00F450E3" w:rsidP="00F5732B">
      <w:r>
        <w:t xml:space="preserve">Can all be contacted on the school telephone number: (01226) 382288 or on the school email </w:t>
      </w:r>
      <w:hyperlink r:id="rId7" w:history="1">
        <w:r w:rsidRPr="00A50E84">
          <w:rPr>
            <w:rStyle w:val="Hyperlink"/>
          </w:rPr>
          <w:t>kexboroughprimary@ecmtrust.co.uk</w:t>
        </w:r>
      </w:hyperlink>
    </w:p>
    <w:p w14:paraId="1F016B72" w14:textId="77777777" w:rsidR="00F450E3" w:rsidRDefault="00F450E3" w:rsidP="00F5732B"/>
    <w:p w14:paraId="1483BE85" w14:textId="77777777" w:rsidR="00F5732B" w:rsidRPr="00F450E3" w:rsidRDefault="00F5732B" w:rsidP="00F450E3">
      <w:pPr>
        <w:rPr>
          <w:rFonts w:asciiTheme="minorHAnsi" w:hAnsiTheme="minorHAnsi"/>
          <w:b/>
          <w:sz w:val="22"/>
          <w:szCs w:val="22"/>
        </w:rPr>
      </w:pPr>
      <w:r w:rsidRPr="00F450E3">
        <w:rPr>
          <w:rFonts w:asciiTheme="minorHAnsi" w:hAnsiTheme="minorHAnsi"/>
          <w:b/>
          <w:sz w:val="22"/>
          <w:szCs w:val="22"/>
        </w:rPr>
        <w:t>The local authority local offer</w:t>
      </w:r>
    </w:p>
    <w:p w14:paraId="1D30C072" w14:textId="77777777" w:rsidR="00F5732B" w:rsidRPr="00F450E3" w:rsidRDefault="00F5732B" w:rsidP="00F450E3">
      <w:pPr>
        <w:rPr>
          <w:rFonts w:asciiTheme="minorHAnsi" w:hAnsiTheme="minorHAnsi" w:cs="Arial"/>
          <w:sz w:val="22"/>
          <w:szCs w:val="22"/>
        </w:rPr>
      </w:pPr>
      <w:r w:rsidRPr="00F450E3">
        <w:rPr>
          <w:rFonts w:asciiTheme="minorHAnsi" w:hAnsiTheme="minorHAnsi" w:cs="Arial"/>
          <w:sz w:val="22"/>
          <w:szCs w:val="22"/>
        </w:rPr>
        <w:t>Our local authority’s</w:t>
      </w:r>
      <w:r w:rsidR="00F450E3" w:rsidRPr="00F450E3">
        <w:rPr>
          <w:rFonts w:asciiTheme="minorHAnsi" w:hAnsiTheme="minorHAnsi" w:cs="Arial"/>
          <w:sz w:val="22"/>
          <w:szCs w:val="22"/>
        </w:rPr>
        <w:t xml:space="preserve"> local offer is published here: </w:t>
      </w:r>
      <w:hyperlink r:id="rId8" w:history="1">
        <w:r w:rsidR="00F450E3" w:rsidRPr="00F450E3">
          <w:rPr>
            <w:rStyle w:val="Hyperlink"/>
            <w:rFonts w:asciiTheme="minorHAnsi" w:hAnsiTheme="minorHAnsi"/>
            <w:sz w:val="22"/>
            <w:szCs w:val="22"/>
          </w:rPr>
          <w:t>https://fsd.barnsley.gov.uk/kb5/barnsley/fisd/localoffer.page?localofferchannel=1783</w:t>
        </w:r>
      </w:hyperlink>
    </w:p>
    <w:p w14:paraId="72539DDE" w14:textId="77777777" w:rsidR="00466D22" w:rsidRDefault="00466D22"/>
    <w:sectPr w:rsidR="00466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AE1C" w14:textId="77777777" w:rsidR="00F450E3" w:rsidRDefault="00F450E3" w:rsidP="00F450E3">
      <w:pPr>
        <w:spacing w:before="0" w:after="0"/>
      </w:pPr>
      <w:r>
        <w:separator/>
      </w:r>
    </w:p>
  </w:endnote>
  <w:endnote w:type="continuationSeparator" w:id="0">
    <w:p w14:paraId="16D976B1" w14:textId="77777777" w:rsidR="00F450E3" w:rsidRDefault="00F450E3" w:rsidP="00F45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404B" w14:textId="77777777" w:rsidR="00F450E3" w:rsidRDefault="00F450E3" w:rsidP="00F450E3">
      <w:pPr>
        <w:spacing w:before="0" w:after="0"/>
      </w:pPr>
      <w:r>
        <w:separator/>
      </w:r>
    </w:p>
  </w:footnote>
  <w:footnote w:type="continuationSeparator" w:id="0">
    <w:p w14:paraId="742A8091" w14:textId="77777777" w:rsidR="00F450E3" w:rsidRDefault="00F450E3" w:rsidP="00F450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2671"/>
    <w:multiLevelType w:val="hybridMultilevel"/>
    <w:tmpl w:val="FF00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2B"/>
    <w:rsid w:val="00051063"/>
    <w:rsid w:val="001F4DE1"/>
    <w:rsid w:val="00295D54"/>
    <w:rsid w:val="00466D22"/>
    <w:rsid w:val="008A50B2"/>
    <w:rsid w:val="008E1BDB"/>
    <w:rsid w:val="00A34356"/>
    <w:rsid w:val="00C8723E"/>
    <w:rsid w:val="00CB74A1"/>
    <w:rsid w:val="00E47770"/>
    <w:rsid w:val="00EC187E"/>
    <w:rsid w:val="00ED7926"/>
    <w:rsid w:val="00F450E3"/>
    <w:rsid w:val="00F5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EC16"/>
  <w15:chartTrackingRefBased/>
  <w15:docId w15:val="{7DC9E48F-F58B-400E-BBF9-6F2E05D4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32B"/>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5732B"/>
    <w:pPr>
      <w:keepNext/>
      <w:keepLines/>
      <w:spacing w:before="480"/>
      <w:jc w:val="center"/>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32B"/>
    <w:rPr>
      <w:rFonts w:ascii="Arial" w:eastAsia="MS Gothic" w:hAnsi="Arial" w:cs="Times New Roman"/>
      <w:b/>
      <w:bCs/>
      <w:sz w:val="28"/>
      <w:szCs w:val="32"/>
      <w:lang w:val="en-US"/>
    </w:rPr>
  </w:style>
  <w:style w:type="paragraph" w:customStyle="1" w:styleId="Caption1">
    <w:name w:val="Caption 1"/>
    <w:basedOn w:val="Normal"/>
    <w:qFormat/>
    <w:rsid w:val="00F5732B"/>
    <w:rPr>
      <w:i/>
      <w:color w:val="F15F22"/>
    </w:rPr>
  </w:style>
  <w:style w:type="paragraph" w:styleId="ListParagraph">
    <w:name w:val="List Paragraph"/>
    <w:basedOn w:val="Normal"/>
    <w:uiPriority w:val="34"/>
    <w:qFormat/>
    <w:rsid w:val="00F5732B"/>
    <w:pPr>
      <w:numPr>
        <w:numId w:val="1"/>
      </w:numPr>
    </w:pPr>
  </w:style>
  <w:style w:type="paragraph" w:styleId="BalloonText">
    <w:name w:val="Balloon Text"/>
    <w:basedOn w:val="Normal"/>
    <w:link w:val="BalloonTextChar"/>
    <w:uiPriority w:val="99"/>
    <w:semiHidden/>
    <w:unhideWhenUsed/>
    <w:rsid w:val="00F573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2B"/>
    <w:rPr>
      <w:rFonts w:ascii="Segoe UI" w:eastAsia="MS Mincho" w:hAnsi="Segoe UI" w:cs="Segoe UI"/>
      <w:sz w:val="18"/>
      <w:szCs w:val="18"/>
      <w:lang w:val="en-US"/>
    </w:rPr>
  </w:style>
  <w:style w:type="character" w:styleId="Strong">
    <w:name w:val="Strong"/>
    <w:basedOn w:val="DefaultParagraphFont"/>
    <w:uiPriority w:val="22"/>
    <w:qFormat/>
    <w:rsid w:val="00F450E3"/>
    <w:rPr>
      <w:b/>
      <w:bCs/>
    </w:rPr>
  </w:style>
  <w:style w:type="character" w:styleId="Hyperlink">
    <w:name w:val="Hyperlink"/>
    <w:basedOn w:val="DefaultParagraphFont"/>
    <w:uiPriority w:val="99"/>
    <w:unhideWhenUsed/>
    <w:rsid w:val="00F450E3"/>
    <w:rPr>
      <w:color w:val="0563C1" w:themeColor="hyperlink"/>
      <w:u w:val="single"/>
    </w:rPr>
  </w:style>
  <w:style w:type="paragraph" w:styleId="Header">
    <w:name w:val="header"/>
    <w:basedOn w:val="Normal"/>
    <w:link w:val="HeaderChar"/>
    <w:uiPriority w:val="99"/>
    <w:unhideWhenUsed/>
    <w:rsid w:val="00F450E3"/>
    <w:pPr>
      <w:tabs>
        <w:tab w:val="center" w:pos="4513"/>
        <w:tab w:val="right" w:pos="9026"/>
      </w:tabs>
      <w:spacing w:before="0" w:after="0"/>
    </w:pPr>
  </w:style>
  <w:style w:type="character" w:customStyle="1" w:styleId="HeaderChar">
    <w:name w:val="Header Char"/>
    <w:basedOn w:val="DefaultParagraphFont"/>
    <w:link w:val="Header"/>
    <w:uiPriority w:val="99"/>
    <w:rsid w:val="00F450E3"/>
    <w:rPr>
      <w:rFonts w:ascii="Arial" w:eastAsia="MS Mincho" w:hAnsi="Arial" w:cs="Times New Roman"/>
      <w:sz w:val="20"/>
      <w:szCs w:val="24"/>
      <w:lang w:val="en-US"/>
    </w:rPr>
  </w:style>
  <w:style w:type="paragraph" w:styleId="Footer">
    <w:name w:val="footer"/>
    <w:basedOn w:val="Normal"/>
    <w:link w:val="FooterChar"/>
    <w:uiPriority w:val="99"/>
    <w:unhideWhenUsed/>
    <w:rsid w:val="00F450E3"/>
    <w:pPr>
      <w:tabs>
        <w:tab w:val="center" w:pos="4513"/>
        <w:tab w:val="right" w:pos="9026"/>
      </w:tabs>
      <w:spacing w:before="0" w:after="0"/>
    </w:pPr>
  </w:style>
  <w:style w:type="character" w:customStyle="1" w:styleId="FooterChar">
    <w:name w:val="Footer Char"/>
    <w:basedOn w:val="DefaultParagraphFont"/>
    <w:link w:val="Footer"/>
    <w:uiPriority w:val="99"/>
    <w:rsid w:val="00F450E3"/>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A3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barnsley.gov.uk/kb5/barnsley/fisd/localoffer.page?localofferchannel=1783" TargetMode="External"/><Relationship Id="rId3" Type="http://schemas.openxmlformats.org/officeDocument/2006/relationships/settings" Target="settings.xml"/><Relationship Id="rId7" Type="http://schemas.openxmlformats.org/officeDocument/2006/relationships/hyperlink" Target="mailto:kexboroughprimary@ecm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Ellis</dc:creator>
  <cp:keywords/>
  <dc:description/>
  <cp:lastModifiedBy>J.Conway</cp:lastModifiedBy>
  <cp:revision>2</cp:revision>
  <dcterms:created xsi:type="dcterms:W3CDTF">2022-03-23T11:19:00Z</dcterms:created>
  <dcterms:modified xsi:type="dcterms:W3CDTF">2022-03-23T11:19:00Z</dcterms:modified>
</cp:coreProperties>
</file>